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31B" w:rsidRPr="00E5731B" w:rsidRDefault="00E5731B" w:rsidP="00E5731B">
      <w:pPr>
        <w:jc w:val="center"/>
        <w:rPr>
          <w:rFonts w:ascii="Traditional Arabic" w:hAnsi="Traditional Arabic" w:cs="Traditional Arabic"/>
          <w:b/>
          <w:bCs/>
          <w:sz w:val="44"/>
          <w:szCs w:val="44"/>
          <w:rtl/>
        </w:rPr>
      </w:pPr>
      <w:r w:rsidRPr="00E5731B">
        <w:rPr>
          <w:rFonts w:ascii="Traditional Arabic" w:hAnsi="Traditional Arabic" w:cs="Traditional Arabic" w:hint="cs"/>
          <w:b/>
          <w:bCs/>
          <w:sz w:val="44"/>
          <w:szCs w:val="44"/>
          <w:rtl/>
        </w:rPr>
        <w:t>قسم الدراسات الإسلامية والشريعة</w:t>
      </w:r>
    </w:p>
    <w:p w:rsidR="00E5731B" w:rsidRPr="00E5731B" w:rsidRDefault="00E5731B" w:rsidP="00E5731B">
      <w:pPr>
        <w:jc w:val="center"/>
        <w:rPr>
          <w:rFonts w:ascii="Traditional Arabic" w:hAnsi="Traditional Arabic" w:cs="Traditional Arabic"/>
          <w:b/>
          <w:bCs/>
          <w:sz w:val="44"/>
          <w:szCs w:val="44"/>
          <w:rtl/>
        </w:rPr>
      </w:pPr>
      <w:r w:rsidRPr="00E5731B">
        <w:rPr>
          <w:rFonts w:ascii="Traditional Arabic" w:hAnsi="Traditional Arabic" w:cs="Traditional Arabic" w:hint="cs"/>
          <w:b/>
          <w:bCs/>
          <w:sz w:val="44"/>
          <w:szCs w:val="44"/>
          <w:rtl/>
        </w:rPr>
        <w:t>كلية الآداب والدراسات الإسلامية</w:t>
      </w:r>
    </w:p>
    <w:p w:rsidR="00E5731B" w:rsidRPr="00E5731B" w:rsidRDefault="00E5731B" w:rsidP="00E5731B">
      <w:pPr>
        <w:jc w:val="center"/>
        <w:rPr>
          <w:rFonts w:ascii="Traditional Arabic" w:hAnsi="Traditional Arabic" w:cs="Traditional Arabic"/>
          <w:b/>
          <w:bCs/>
          <w:sz w:val="44"/>
          <w:szCs w:val="44"/>
          <w:rtl/>
        </w:rPr>
      </w:pPr>
      <w:r w:rsidRPr="00E5731B">
        <w:rPr>
          <w:rFonts w:ascii="Traditional Arabic" w:hAnsi="Traditional Arabic" w:cs="Traditional Arabic" w:hint="cs"/>
          <w:b/>
          <w:bCs/>
          <w:sz w:val="44"/>
          <w:szCs w:val="44"/>
          <w:rtl/>
        </w:rPr>
        <w:t>جامعة بايروا كنو</w:t>
      </w:r>
    </w:p>
    <w:p w:rsidR="00E5731B" w:rsidRPr="00E5731B" w:rsidRDefault="00E5731B" w:rsidP="00E5731B">
      <w:pPr>
        <w:jc w:val="center"/>
        <w:rPr>
          <w:rFonts w:ascii="Traditional Arabic" w:hAnsi="Traditional Arabic" w:cs="Traditional Arabic"/>
          <w:b/>
          <w:bCs/>
          <w:sz w:val="44"/>
          <w:szCs w:val="44"/>
          <w:rtl/>
        </w:rPr>
      </w:pPr>
      <w:r w:rsidRPr="00E5731B">
        <w:rPr>
          <w:rFonts w:ascii="Traditional Arabic" w:hAnsi="Traditional Arabic" w:cs="Traditional Arabic" w:hint="cs"/>
          <w:b/>
          <w:bCs/>
          <w:sz w:val="44"/>
          <w:szCs w:val="44"/>
          <w:rtl/>
        </w:rPr>
        <w:t>المؤتمر الدولي لتكريم البروفيسور ثاني زهر الدين إمام كنو</w:t>
      </w:r>
    </w:p>
    <w:p w:rsidR="00E5731B" w:rsidRPr="00E5731B" w:rsidRDefault="00E5731B" w:rsidP="00E5731B">
      <w:pPr>
        <w:rPr>
          <w:rFonts w:ascii="Traditional Arabic" w:hAnsi="Traditional Arabic" w:cs="Traditional Arabic"/>
          <w:b/>
          <w:bCs/>
          <w:sz w:val="44"/>
          <w:szCs w:val="44"/>
          <w:rtl/>
        </w:rPr>
      </w:pPr>
      <w:r w:rsidRPr="00E5731B">
        <w:rPr>
          <w:rFonts w:ascii="Traditional Arabic" w:hAnsi="Traditional Arabic" w:cs="Traditional Arabic" w:hint="cs"/>
          <w:b/>
          <w:bCs/>
          <w:sz w:val="44"/>
          <w:szCs w:val="44"/>
          <w:rtl/>
        </w:rPr>
        <w:t>مقالة بعنوان :</w:t>
      </w:r>
    </w:p>
    <w:p w:rsidR="00E5731B" w:rsidRDefault="00E5731B" w:rsidP="00E5731B">
      <w:pPr>
        <w:jc w:val="center"/>
        <w:rPr>
          <w:rFonts w:ascii="Traditional Arabic" w:hAnsi="Traditional Arabic" w:cs="Traditional Arabic"/>
          <w:b/>
          <w:bCs/>
          <w:sz w:val="52"/>
          <w:szCs w:val="52"/>
          <w:rtl/>
        </w:rPr>
      </w:pPr>
      <w:r w:rsidRPr="00E5731B">
        <w:rPr>
          <w:rFonts w:ascii="Traditional Arabic" w:hAnsi="Traditional Arabic" w:cs="Traditional Arabic" w:hint="cs"/>
          <w:b/>
          <w:bCs/>
          <w:sz w:val="52"/>
          <w:szCs w:val="52"/>
          <w:rtl/>
        </w:rPr>
        <w:t>منابر الجمعة بين الواقع والمأمول</w:t>
      </w:r>
    </w:p>
    <w:p w:rsidR="00E5731B" w:rsidRDefault="00E5731B" w:rsidP="00E5731B">
      <w:pPr>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إعداد : </w:t>
      </w:r>
    </w:p>
    <w:p w:rsidR="00E5731B" w:rsidRPr="00E5731B" w:rsidRDefault="00E5731B" w:rsidP="00E5731B">
      <w:pPr>
        <w:rPr>
          <w:rFonts w:ascii="Traditional Arabic" w:hAnsi="Traditional Arabic" w:cs="Traditional Arabic"/>
          <w:b/>
          <w:bCs/>
          <w:sz w:val="52"/>
          <w:szCs w:val="52"/>
          <w:rtl/>
        </w:rPr>
      </w:pPr>
      <w:r>
        <w:rPr>
          <w:rFonts w:ascii="Traditional Arabic" w:hAnsi="Traditional Arabic" w:cs="Traditional Arabic" w:hint="cs"/>
          <w:b/>
          <w:bCs/>
          <w:sz w:val="52"/>
          <w:szCs w:val="52"/>
          <w:rtl/>
        </w:rPr>
        <w:tab/>
        <w:t>الدكتور عمر حمزة إبراهيم</w:t>
      </w:r>
    </w:p>
    <w:p w:rsidR="00E5731B" w:rsidRDefault="00E5731B" w:rsidP="004269BE">
      <w:pPr>
        <w:jc w:val="center"/>
        <w:rPr>
          <w:rFonts w:ascii="Traditional Arabic" w:hAnsi="Traditional Arabic" w:cs="Traditional Arabic"/>
          <w:sz w:val="36"/>
          <w:szCs w:val="36"/>
          <w:rtl/>
        </w:rPr>
      </w:pPr>
    </w:p>
    <w:p w:rsidR="00E5731B" w:rsidRDefault="00E5731B" w:rsidP="004269BE">
      <w:pPr>
        <w:jc w:val="center"/>
        <w:rPr>
          <w:rFonts w:ascii="Traditional Arabic" w:hAnsi="Traditional Arabic" w:cs="Traditional Arabic"/>
          <w:sz w:val="36"/>
          <w:szCs w:val="36"/>
          <w:rtl/>
        </w:rPr>
      </w:pPr>
    </w:p>
    <w:p w:rsidR="00E5731B" w:rsidRDefault="00E5731B" w:rsidP="004269BE">
      <w:pPr>
        <w:jc w:val="center"/>
        <w:rPr>
          <w:rFonts w:ascii="Traditional Arabic" w:hAnsi="Traditional Arabic" w:cs="Traditional Arabic"/>
          <w:sz w:val="36"/>
          <w:szCs w:val="36"/>
          <w:rtl/>
        </w:rPr>
      </w:pPr>
    </w:p>
    <w:p w:rsidR="00E5731B" w:rsidRDefault="00E5731B" w:rsidP="004269BE">
      <w:pPr>
        <w:jc w:val="center"/>
        <w:rPr>
          <w:rFonts w:ascii="Traditional Arabic" w:hAnsi="Traditional Arabic" w:cs="Traditional Arabic"/>
          <w:sz w:val="36"/>
          <w:szCs w:val="36"/>
          <w:rtl/>
        </w:rPr>
      </w:pPr>
    </w:p>
    <w:p w:rsidR="00E5731B" w:rsidRDefault="00E5731B" w:rsidP="004269BE">
      <w:pPr>
        <w:jc w:val="center"/>
        <w:rPr>
          <w:rFonts w:ascii="Traditional Arabic" w:hAnsi="Traditional Arabic" w:cs="Traditional Arabic"/>
          <w:sz w:val="36"/>
          <w:szCs w:val="36"/>
          <w:rtl/>
        </w:rPr>
      </w:pPr>
    </w:p>
    <w:p w:rsidR="00E5731B" w:rsidRDefault="00E5731B" w:rsidP="004269BE">
      <w:pPr>
        <w:jc w:val="center"/>
        <w:rPr>
          <w:rFonts w:ascii="Traditional Arabic" w:hAnsi="Traditional Arabic" w:cs="Traditional Arabic"/>
          <w:sz w:val="36"/>
          <w:szCs w:val="36"/>
          <w:rtl/>
        </w:rPr>
      </w:pPr>
    </w:p>
    <w:p w:rsidR="00E5731B" w:rsidRDefault="00E5731B" w:rsidP="004269BE">
      <w:pPr>
        <w:jc w:val="center"/>
        <w:rPr>
          <w:rFonts w:ascii="Traditional Arabic" w:hAnsi="Traditional Arabic" w:cs="Traditional Arabic"/>
          <w:sz w:val="36"/>
          <w:szCs w:val="36"/>
          <w:rtl/>
        </w:rPr>
      </w:pPr>
    </w:p>
    <w:p w:rsidR="00254D18" w:rsidRDefault="00254D18" w:rsidP="00254D18">
      <w:pPr>
        <w:jc w:val="center"/>
        <w:rPr>
          <w:rFonts w:ascii="Traditional Arabic" w:hAnsi="Traditional Arabic" w:cs="Traditional Arabic"/>
          <w:sz w:val="36"/>
          <w:szCs w:val="36"/>
          <w:rtl/>
        </w:rPr>
      </w:pPr>
      <w:r>
        <w:rPr>
          <w:rFonts w:ascii="Traditional Arabic" w:hAnsi="Traditional Arabic" w:cs="Traditional Arabic" w:hint="cs"/>
          <w:sz w:val="36"/>
          <w:szCs w:val="36"/>
          <w:rtl/>
        </w:rPr>
        <w:t>بسم الله الرحمن الرحيم</w:t>
      </w:r>
    </w:p>
    <w:p w:rsidR="00254D18" w:rsidRPr="0020652F" w:rsidRDefault="00254D18" w:rsidP="00254D18">
      <w:pPr>
        <w:ind w:firstLine="720"/>
        <w:rPr>
          <w:rFonts w:ascii="Traditional Arabic" w:hAnsi="Traditional Arabic" w:cs="Traditional Arabic"/>
          <w:b/>
          <w:bCs/>
          <w:sz w:val="48"/>
          <w:szCs w:val="48"/>
          <w:rtl/>
        </w:rPr>
      </w:pPr>
      <w:r>
        <w:rPr>
          <w:rFonts w:ascii="Traditional Arabic" w:hAnsi="Traditional Arabic" w:cs="Traditional Arabic" w:hint="cs"/>
          <w:b/>
          <w:bCs/>
          <w:sz w:val="48"/>
          <w:szCs w:val="48"/>
          <w:rtl/>
        </w:rPr>
        <w:lastRenderedPageBreak/>
        <w:t>تمهيد</w:t>
      </w:r>
    </w:p>
    <w:p w:rsidR="00254D18" w:rsidRDefault="00254D18" w:rsidP="00254D18">
      <w:pPr>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المنبر منصة يعتليها الخطيب ليلقي على مسامع الناس كلمة إرشادية توجيهية تتضمن التذكير بالله سبحانه وتعالى والحث على التقوى وامتثال أوامر الله واجتناب نواهيه ، ويعالج ما يعاني منه المجتمع من مشكلات ، يقوم الإمام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أو الخطيب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بتشخيص أمراض المجتمع عبر ما يراه أو يسمع من الناس أو ما تطرحه أجهزة الإعلام المقروءة أو المسموعة والمرئية ، أو وقوع حوادث ينتظر الناس معرفة مفهوم الإسلام عنها ، أو مناسبات يذكر الخطيب الناس عنها وأهميتها من عدمها وكونها تتماشى مع تعاليم الإسلام الصحيح أو تتنافى ، وغير ذلك فعلى هذا لا بد أن يكون الخطيب عالما ، مثقفا متفاعلا مع مجريات الأحداث وقادرا على تحليلها ووصف العلاج الناجع لها وقادرا على مخاطبة الناس والوصول إلى قلوبهم عبر الأساليب الأخاذة الجذابة التي تدعوا الناس إلى امتثال الأوامر واجتناب النواهي ، متمنهجا بالوسطية في الدين غير متشدد على الناس ولا منفرا لهم مراعيا ظروفهم الاجتماعية والثقافية والشخصية ، </w:t>
      </w:r>
      <w:r w:rsidRPr="0020652F">
        <w:rPr>
          <w:rFonts w:ascii="Traditional Arabic" w:hAnsi="Traditional Arabic" w:cs="Traditional Arabic"/>
          <w:sz w:val="36"/>
          <w:szCs w:val="36"/>
          <w:rtl/>
        </w:rPr>
        <w:t xml:space="preserve">فكانت صلاته </w:t>
      </w:r>
      <w:r>
        <w:rPr>
          <w:rFonts w:ascii="Traditional Arabic" w:hAnsi="Traditional Arabic" w:cs="Traditional Arabic"/>
          <w:sz w:val="36"/>
          <w:szCs w:val="36"/>
        </w:rPr>
        <w:sym w:font="AGA Arabesque" w:char="F072"/>
      </w:r>
      <w:r>
        <w:rPr>
          <w:rFonts w:ascii="Traditional Arabic" w:hAnsi="Traditional Arabic" w:cs="Traditional Arabic" w:hint="cs"/>
          <w:sz w:val="36"/>
          <w:szCs w:val="36"/>
          <w:rtl/>
        </w:rPr>
        <w:t xml:space="preserve"> </w:t>
      </w:r>
      <w:r w:rsidRPr="0020652F">
        <w:rPr>
          <w:rFonts w:ascii="Traditional Arabic" w:hAnsi="Traditional Arabic" w:cs="Traditional Arabic"/>
          <w:sz w:val="36"/>
          <w:szCs w:val="36"/>
          <w:rtl/>
        </w:rPr>
        <w:t>قصدا وخطبته قصدا</w:t>
      </w:r>
      <w:r>
        <w:rPr>
          <w:rFonts w:ascii="Traditional Arabic" w:hAnsi="Traditional Arabic" w:cs="Traditional Arabic" w:hint="cs"/>
          <w:sz w:val="36"/>
          <w:szCs w:val="36"/>
          <w:rtl/>
        </w:rPr>
        <w:t xml:space="preserve"> وقد أوصى الإمام بأن يراعي ظروف المأمومين وحالتهم الصحية حتى لا يفتنهم في دينهم ، نظرا لما ذكرت فإن الورقة ناقشت خطبة الجمعة بين الواقع والمأمول ، وقسمت البحث إلى ثلاثة مباحث ، تناولت في الميحث الأول صلاة الجمعة ومشروعيتها ومنزلتها وآداب الجمعة وتحدثت في المبحث الثاني عن الإمامة وشروطها ومن أحق بالإمامة ، وتناولت في المبحث الأخير خطبة الجمعة متناولا معنى الخطبة ومشرعيتها وخصائصها ومقومات الخطبة وختمت البحث مفهرسا بالمصادر والمراجع واتبعت في إعداد البحث المنهج الاستدلالي المقارن ، حيث أسوق أقوال العلماء بأدلتها ، ولا أذكر الخلاف كثيرا إلا في بعض المسائل التي أرى الفائدة في ذكره وأناقش أقوال العلماء دون ترجيح في كثير من المسائل ويكفيني مناقشة تلك الآراء وللقارئ الترجبح ، والله أسأل أن ينفعني وكل من وقف عليه إنه ولي ذلك والقادر عليه .</w:t>
      </w: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254D18" w:rsidRDefault="00254D18" w:rsidP="00254D18">
      <w:pPr>
        <w:rPr>
          <w:rFonts w:ascii="Traditional Arabic" w:hAnsi="Traditional Arabic" w:cs="Traditional Arabic"/>
          <w:sz w:val="36"/>
          <w:szCs w:val="36"/>
          <w:rtl/>
        </w:rPr>
      </w:pPr>
    </w:p>
    <w:p w:rsidR="0051456B" w:rsidRDefault="00E5731B" w:rsidP="00271CE0">
      <w:pPr>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قبل الخوض في الكلام عن</w:t>
      </w:r>
      <w:r w:rsidR="0051456B">
        <w:rPr>
          <w:rFonts w:ascii="Traditional Arabic" w:hAnsi="Traditional Arabic" w:cs="Traditional Arabic" w:hint="cs"/>
          <w:sz w:val="36"/>
          <w:szCs w:val="36"/>
          <w:rtl/>
        </w:rPr>
        <w:t xml:space="preserve"> الجمعة والخطيب والخطبة </w:t>
      </w:r>
      <w:r>
        <w:rPr>
          <w:rFonts w:ascii="Traditional Arabic" w:hAnsi="Traditional Arabic" w:cs="Traditional Arabic" w:hint="cs"/>
          <w:sz w:val="36"/>
          <w:szCs w:val="36"/>
          <w:rtl/>
        </w:rPr>
        <w:t>ووقعيتها أو عدمها وما ينبغي أن ي</w:t>
      </w:r>
      <w:r w:rsidR="0051456B">
        <w:rPr>
          <w:rFonts w:ascii="Traditional Arabic" w:hAnsi="Traditional Arabic" w:cs="Traditional Arabic" w:hint="cs"/>
          <w:sz w:val="36"/>
          <w:szCs w:val="36"/>
          <w:rtl/>
        </w:rPr>
        <w:t xml:space="preserve">كون </w:t>
      </w:r>
      <w:r>
        <w:rPr>
          <w:rFonts w:ascii="Traditional Arabic" w:hAnsi="Traditional Arabic" w:cs="Traditional Arabic" w:hint="cs"/>
          <w:sz w:val="36"/>
          <w:szCs w:val="36"/>
          <w:rtl/>
        </w:rPr>
        <w:t>عليه الحال</w:t>
      </w:r>
      <w:r w:rsidR="003B4F10">
        <w:rPr>
          <w:rFonts w:ascii="Traditional Arabic" w:hAnsi="Traditional Arabic" w:cs="Traditional Arabic" w:hint="cs"/>
          <w:sz w:val="36"/>
          <w:szCs w:val="36"/>
          <w:rtl/>
        </w:rPr>
        <w:t xml:space="preserve">، </w:t>
      </w:r>
      <w:r w:rsidR="0051456B">
        <w:rPr>
          <w:rFonts w:ascii="Traditional Arabic" w:hAnsi="Traditional Arabic" w:cs="Traditional Arabic" w:hint="cs"/>
          <w:sz w:val="36"/>
          <w:szCs w:val="36"/>
          <w:rtl/>
        </w:rPr>
        <w:t xml:space="preserve">أري أن نتحدث قليلا عن الجمعة ومكانتها في الإسلام وآدابها ، ومن الذي يستحق أن يكون إماما أو خطيبا </w:t>
      </w:r>
      <w:r w:rsidR="003B4F10">
        <w:rPr>
          <w:rFonts w:ascii="Traditional Arabic" w:hAnsi="Traditional Arabic" w:cs="Traditional Arabic" w:hint="cs"/>
          <w:sz w:val="36"/>
          <w:szCs w:val="36"/>
          <w:rtl/>
        </w:rPr>
        <w:t xml:space="preserve">وشروطه </w:t>
      </w:r>
      <w:r w:rsidR="0051456B">
        <w:rPr>
          <w:rFonts w:ascii="Traditional Arabic" w:hAnsi="Traditional Arabic" w:cs="Traditional Arabic" w:hint="cs"/>
          <w:sz w:val="36"/>
          <w:szCs w:val="36"/>
          <w:rtl/>
        </w:rPr>
        <w:t xml:space="preserve">وآدابه ، ثم نتحدث عن رسالة الإمام </w:t>
      </w:r>
      <w:r w:rsidR="0051456B">
        <w:rPr>
          <w:rFonts w:ascii="Traditional Arabic" w:hAnsi="Traditional Arabic" w:cs="Traditional Arabic"/>
          <w:sz w:val="36"/>
          <w:szCs w:val="36"/>
          <w:rtl/>
        </w:rPr>
        <w:t>–</w:t>
      </w:r>
      <w:r w:rsidR="0051456B">
        <w:rPr>
          <w:rFonts w:ascii="Traditional Arabic" w:hAnsi="Traditional Arabic" w:cs="Traditional Arabic" w:hint="cs"/>
          <w:sz w:val="36"/>
          <w:szCs w:val="36"/>
          <w:rtl/>
        </w:rPr>
        <w:t xml:space="preserve"> الخطبة </w:t>
      </w:r>
      <w:r w:rsidR="0051456B">
        <w:rPr>
          <w:rFonts w:ascii="Traditional Arabic" w:hAnsi="Traditional Arabic" w:cs="Traditional Arabic"/>
          <w:sz w:val="36"/>
          <w:szCs w:val="36"/>
          <w:rtl/>
        </w:rPr>
        <w:t>–</w:t>
      </w:r>
      <w:r w:rsidR="0051456B">
        <w:rPr>
          <w:rFonts w:ascii="Traditional Arabic" w:hAnsi="Traditional Arabic" w:cs="Traditional Arabic" w:hint="cs"/>
          <w:sz w:val="36"/>
          <w:szCs w:val="36"/>
          <w:rtl/>
        </w:rPr>
        <w:t xml:space="preserve"> بين ما ينبغي أن تكون وما عليه الواقع </w:t>
      </w:r>
      <w:r w:rsidR="003B4F10">
        <w:rPr>
          <w:rFonts w:ascii="Traditional Arabic" w:hAnsi="Traditional Arabic" w:cs="Traditional Arabic" w:hint="cs"/>
          <w:sz w:val="36"/>
          <w:szCs w:val="36"/>
          <w:rtl/>
        </w:rPr>
        <w:t>، وسنتناول هذه في المباحث الآتية - إن شاء الله -.</w:t>
      </w:r>
      <w:r w:rsidR="0051456B">
        <w:rPr>
          <w:rFonts w:ascii="Traditional Arabic" w:hAnsi="Traditional Arabic" w:cs="Traditional Arabic" w:hint="cs"/>
          <w:sz w:val="36"/>
          <w:szCs w:val="36"/>
          <w:rtl/>
        </w:rPr>
        <w:t xml:space="preserve"> </w:t>
      </w:r>
    </w:p>
    <w:p w:rsidR="003B4F10" w:rsidRPr="007E5B6B" w:rsidRDefault="003B4F10" w:rsidP="00271CE0">
      <w:pPr>
        <w:ind w:firstLine="720"/>
        <w:jc w:val="both"/>
        <w:rPr>
          <w:rFonts w:ascii="Traditional Arabic" w:hAnsi="Traditional Arabic" w:cs="Traditional Arabic"/>
          <w:b/>
          <w:bCs/>
          <w:sz w:val="36"/>
          <w:szCs w:val="36"/>
          <w:rtl/>
        </w:rPr>
      </w:pPr>
      <w:r w:rsidRPr="007E5B6B">
        <w:rPr>
          <w:rFonts w:ascii="Traditional Arabic" w:hAnsi="Traditional Arabic" w:cs="Traditional Arabic" w:hint="cs"/>
          <w:b/>
          <w:bCs/>
          <w:sz w:val="36"/>
          <w:szCs w:val="36"/>
          <w:rtl/>
        </w:rPr>
        <w:t>المبحث الأول : الجمعة ومكانتها في الإسلام .</w:t>
      </w:r>
    </w:p>
    <w:p w:rsidR="003B4F10" w:rsidRDefault="00D0415D" w:rsidP="00271CE0">
      <w:pPr>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الجمعة لغة :</w:t>
      </w:r>
      <w:r w:rsidRPr="00D0415D">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الجمعة</w:t>
      </w:r>
      <w:r w:rsidRPr="00D0415D">
        <w:rPr>
          <w:rFonts w:ascii="Traditional Arabic" w:hAnsi="Traditional Arabic" w:cs="Traditional Arabic"/>
          <w:sz w:val="36"/>
          <w:szCs w:val="36"/>
          <w:rtl/>
        </w:rPr>
        <w:t xml:space="preserve"> اسم من الاجتماع كالفرقة من الافتراق أضيف إليها اليوم والصلاة </w:t>
      </w:r>
      <w:r w:rsidR="00E5731B">
        <w:rPr>
          <w:rFonts w:ascii="Traditional Arabic" w:hAnsi="Traditional Arabic" w:cs="Traditional Arabic" w:hint="cs"/>
          <w:sz w:val="36"/>
          <w:szCs w:val="36"/>
          <w:rtl/>
        </w:rPr>
        <w:t xml:space="preserve">، </w:t>
      </w:r>
      <w:r w:rsidRPr="00D0415D">
        <w:rPr>
          <w:rFonts w:ascii="Traditional Arabic" w:hAnsi="Traditional Arabic" w:cs="Traditional Arabic"/>
          <w:sz w:val="36"/>
          <w:szCs w:val="36"/>
          <w:rtl/>
        </w:rPr>
        <w:t xml:space="preserve">ثم كثر الاستعمال حتى حذف منها المضاف </w:t>
      </w:r>
      <w:r>
        <w:rPr>
          <w:rFonts w:ascii="Traditional Arabic" w:hAnsi="Traditional Arabic" w:cs="Traditional Arabic" w:hint="cs"/>
          <w:sz w:val="36"/>
          <w:szCs w:val="36"/>
          <w:rtl/>
        </w:rPr>
        <w:t xml:space="preserve">، </w:t>
      </w:r>
      <w:r w:rsidRPr="00D0415D">
        <w:rPr>
          <w:rFonts w:ascii="Traditional Arabic" w:hAnsi="Traditional Arabic" w:cs="Traditional Arabic"/>
          <w:sz w:val="36"/>
          <w:szCs w:val="36"/>
          <w:rtl/>
        </w:rPr>
        <w:t xml:space="preserve">ويجمع على جمعات </w:t>
      </w:r>
      <w:r>
        <w:rPr>
          <w:rFonts w:ascii="Traditional Arabic" w:hAnsi="Traditional Arabic" w:cs="Traditional Arabic" w:hint="cs"/>
          <w:sz w:val="36"/>
          <w:szCs w:val="36"/>
          <w:rtl/>
        </w:rPr>
        <w:t>، و</w:t>
      </w:r>
      <w:r w:rsidRPr="00D0415D">
        <w:rPr>
          <w:rFonts w:ascii="Traditional Arabic" w:hAnsi="Traditional Arabic" w:cs="Traditional Arabic"/>
          <w:sz w:val="36"/>
          <w:szCs w:val="36"/>
          <w:rtl/>
        </w:rPr>
        <w:t>يوم الجمعة يوم العروبة</w:t>
      </w:r>
      <w:r w:rsidR="00E82C0D">
        <w:rPr>
          <w:rFonts w:ascii="Traditional Arabic" w:hAnsi="Traditional Arabic" w:cs="Traditional Arabic" w:hint="cs"/>
          <w:sz w:val="36"/>
          <w:szCs w:val="36"/>
          <w:rtl/>
        </w:rPr>
        <w:t xml:space="preserve"> </w:t>
      </w:r>
      <w:r w:rsidR="00E82C0D">
        <w:rPr>
          <w:rStyle w:val="FootnoteReference"/>
          <w:rFonts w:ascii="Traditional Arabic" w:hAnsi="Traditional Arabic" w:cs="Traditional Arabic"/>
          <w:sz w:val="36"/>
          <w:szCs w:val="36"/>
          <w:rtl/>
        </w:rPr>
        <w:footnoteReference w:id="1"/>
      </w:r>
      <w:r w:rsidR="006B695A">
        <w:rPr>
          <w:rFonts w:ascii="Traditional Arabic" w:hAnsi="Traditional Arabic" w:cs="Traditional Arabic" w:hint="cs"/>
          <w:sz w:val="36"/>
          <w:szCs w:val="36"/>
          <w:rtl/>
        </w:rPr>
        <w:t xml:space="preserve"> </w:t>
      </w:r>
      <w:r w:rsidR="006B695A" w:rsidRPr="00D0415D">
        <w:rPr>
          <w:rFonts w:ascii="Traditional Arabic" w:hAnsi="Traditional Arabic" w:cs="Traditional Arabic"/>
          <w:sz w:val="36"/>
          <w:szCs w:val="36"/>
          <w:rtl/>
        </w:rPr>
        <w:t xml:space="preserve">وهي من اسمائهم القديمة </w:t>
      </w:r>
      <w:r w:rsidR="00E5731B">
        <w:rPr>
          <w:rFonts w:ascii="Traditional Arabic" w:hAnsi="Traditional Arabic" w:cs="Traditional Arabic" w:hint="cs"/>
          <w:sz w:val="36"/>
          <w:szCs w:val="36"/>
          <w:rtl/>
        </w:rPr>
        <w:t xml:space="preserve">، </w:t>
      </w:r>
      <w:r w:rsidR="006B695A" w:rsidRPr="00D0415D">
        <w:rPr>
          <w:rFonts w:ascii="Traditional Arabic" w:hAnsi="Traditional Arabic" w:cs="Traditional Arabic"/>
          <w:sz w:val="36"/>
          <w:szCs w:val="36"/>
          <w:rtl/>
        </w:rPr>
        <w:t xml:space="preserve">وكذلك الجمعة بضم الميم </w:t>
      </w:r>
      <w:r w:rsidR="006B695A">
        <w:rPr>
          <w:rFonts w:ascii="Traditional Arabic" w:hAnsi="Traditional Arabic" w:cs="Traditional Arabic" w:hint="cs"/>
          <w:sz w:val="36"/>
          <w:szCs w:val="36"/>
          <w:rtl/>
        </w:rPr>
        <w:t xml:space="preserve">، </w:t>
      </w:r>
      <w:r w:rsidR="006B695A" w:rsidRPr="00D0415D">
        <w:rPr>
          <w:rFonts w:ascii="Traditional Arabic" w:hAnsi="Traditional Arabic" w:cs="Traditional Arabic"/>
          <w:sz w:val="36"/>
          <w:szCs w:val="36"/>
          <w:rtl/>
        </w:rPr>
        <w:t xml:space="preserve">يوم الجمعة يوم الفوج المجموع كقولهم ضحكة للمضحوك منه </w:t>
      </w:r>
      <w:r w:rsidR="00E5731B">
        <w:rPr>
          <w:rFonts w:ascii="Traditional Arabic" w:hAnsi="Traditional Arabic" w:cs="Traditional Arabic" w:hint="cs"/>
          <w:sz w:val="36"/>
          <w:szCs w:val="36"/>
          <w:rtl/>
        </w:rPr>
        <w:t xml:space="preserve">، </w:t>
      </w:r>
      <w:r w:rsidR="006B695A" w:rsidRPr="00D0415D">
        <w:rPr>
          <w:rFonts w:ascii="Traditional Arabic" w:hAnsi="Traditional Arabic" w:cs="Traditional Arabic"/>
          <w:sz w:val="36"/>
          <w:szCs w:val="36"/>
          <w:rtl/>
        </w:rPr>
        <w:t>ويوم الجمعة بفتح الميم يوم الوقت الجامع كقولهم ضحكة ولعنة ولعبة</w:t>
      </w:r>
      <w:r w:rsidR="006B695A">
        <w:rPr>
          <w:rFonts w:ascii="Traditional Arabic" w:hAnsi="Traditional Arabic" w:cs="Traditional Arabic" w:hint="cs"/>
          <w:sz w:val="36"/>
          <w:szCs w:val="36"/>
          <w:rtl/>
        </w:rPr>
        <w:t xml:space="preserve"> .</w:t>
      </w:r>
      <w:r w:rsidR="006B695A">
        <w:rPr>
          <w:rStyle w:val="FootnoteReference"/>
          <w:rFonts w:ascii="Traditional Arabic" w:hAnsi="Traditional Arabic" w:cs="Traditional Arabic"/>
          <w:sz w:val="36"/>
          <w:szCs w:val="36"/>
          <w:rtl/>
        </w:rPr>
        <w:footnoteReference w:id="2"/>
      </w:r>
    </w:p>
    <w:p w:rsidR="00E36EC2" w:rsidRDefault="00A351CB" w:rsidP="00271CE0">
      <w:pPr>
        <w:ind w:firstLine="720"/>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 xml:space="preserve">وشرعا : </w:t>
      </w:r>
      <w:r w:rsidR="00E36EC2">
        <w:rPr>
          <w:rFonts w:ascii="Traditional Arabic" w:hAnsi="Traditional Arabic" w:cs="Traditional Arabic" w:hint="cs"/>
          <w:color w:val="000000"/>
          <w:sz w:val="36"/>
          <w:szCs w:val="36"/>
          <w:rtl/>
        </w:rPr>
        <w:t xml:space="preserve">عرفها </w:t>
      </w:r>
      <w:r w:rsidR="00E36EC2" w:rsidRPr="00E36EC2">
        <w:rPr>
          <w:rFonts w:ascii="Traditional Arabic" w:hAnsi="Traditional Arabic" w:cs="Traditional Arabic"/>
          <w:color w:val="000000"/>
          <w:sz w:val="36"/>
          <w:szCs w:val="36"/>
          <w:rtl/>
        </w:rPr>
        <w:t xml:space="preserve">ابن عرفة </w:t>
      </w:r>
      <w:r w:rsidR="00E36EC2">
        <w:rPr>
          <w:rFonts w:ascii="Traditional Arabic" w:hAnsi="Traditional Arabic" w:cs="Traditional Arabic" w:hint="cs"/>
          <w:color w:val="000000"/>
          <w:sz w:val="36"/>
          <w:szCs w:val="36"/>
          <w:rtl/>
        </w:rPr>
        <w:t xml:space="preserve">: </w:t>
      </w:r>
      <w:r w:rsidR="00E36EC2" w:rsidRPr="00E36EC2">
        <w:rPr>
          <w:rFonts w:ascii="Traditional Arabic" w:hAnsi="Traditional Arabic" w:cs="Traditional Arabic"/>
          <w:color w:val="000000"/>
          <w:sz w:val="36"/>
          <w:szCs w:val="36"/>
          <w:rtl/>
        </w:rPr>
        <w:t xml:space="preserve">الجمعة ركعتان يمنعان وجوب الظهر على رأي ويسقطانها على آخر ا </w:t>
      </w:r>
      <w:r w:rsidR="00E36EC2">
        <w:rPr>
          <w:rFonts w:ascii="Traditional Arabic" w:hAnsi="Traditional Arabic" w:cs="Traditional Arabic" w:hint="cs"/>
          <w:color w:val="000000"/>
          <w:sz w:val="36"/>
          <w:szCs w:val="36"/>
          <w:rtl/>
        </w:rPr>
        <w:t xml:space="preserve">، </w:t>
      </w:r>
      <w:r w:rsidR="00E36EC2">
        <w:rPr>
          <w:rStyle w:val="FootnoteReference"/>
          <w:rFonts w:ascii="Traditional Arabic" w:hAnsi="Traditional Arabic" w:cs="Traditional Arabic"/>
          <w:color w:val="000000"/>
          <w:sz w:val="36"/>
          <w:szCs w:val="36"/>
          <w:rtl/>
        </w:rPr>
        <w:footnoteReference w:id="3"/>
      </w:r>
    </w:p>
    <w:p w:rsidR="00E36EC2" w:rsidRDefault="00E36EC2" w:rsidP="00271CE0">
      <w:pPr>
        <w:ind w:firstLine="720"/>
        <w:jc w:val="both"/>
        <w:rPr>
          <w:rFonts w:ascii="Traditional Arabic" w:hAnsi="Traditional Arabic" w:cs="Traditional Arabic"/>
          <w:color w:val="000000"/>
          <w:sz w:val="36"/>
          <w:szCs w:val="36"/>
          <w:rtl/>
        </w:rPr>
      </w:pPr>
      <w:r w:rsidRPr="00E36EC2">
        <w:rPr>
          <w:rFonts w:ascii="Traditional Arabic" w:hAnsi="Traditional Arabic" w:cs="Traditional Arabic"/>
          <w:color w:val="000000"/>
          <w:sz w:val="36"/>
          <w:szCs w:val="36"/>
          <w:rtl/>
        </w:rPr>
        <w:t>وقوله</w:t>
      </w:r>
      <w:r w:rsidR="003119EF">
        <w:rPr>
          <w:rFonts w:ascii="Traditional Arabic" w:hAnsi="Traditional Arabic" w:cs="Traditional Arabic" w:hint="cs"/>
          <w:color w:val="000000"/>
          <w:sz w:val="36"/>
          <w:szCs w:val="36"/>
          <w:rtl/>
        </w:rPr>
        <w:t xml:space="preserve"> :</w:t>
      </w:r>
      <w:r w:rsidRPr="00E36EC2">
        <w:rPr>
          <w:rFonts w:ascii="Traditional Arabic" w:hAnsi="Traditional Arabic" w:cs="Traditional Arabic"/>
          <w:color w:val="000000"/>
          <w:sz w:val="36"/>
          <w:szCs w:val="36"/>
          <w:rtl/>
        </w:rPr>
        <w:t xml:space="preserve"> </w:t>
      </w:r>
      <w:r w:rsidR="003119EF">
        <w:rPr>
          <w:rFonts w:ascii="Traditional Arabic" w:hAnsi="Traditional Arabic" w:cs="Traditional Arabic" w:hint="cs"/>
          <w:color w:val="000000"/>
          <w:sz w:val="36"/>
          <w:szCs w:val="36"/>
          <w:rtl/>
        </w:rPr>
        <w:t xml:space="preserve">" </w:t>
      </w:r>
      <w:r w:rsidRPr="00E36EC2">
        <w:rPr>
          <w:rFonts w:ascii="Traditional Arabic" w:hAnsi="Traditional Arabic" w:cs="Traditional Arabic"/>
          <w:color w:val="000000"/>
          <w:sz w:val="36"/>
          <w:szCs w:val="36"/>
          <w:rtl/>
        </w:rPr>
        <w:t xml:space="preserve">يمنعان وجوب الظهر على رأي </w:t>
      </w:r>
      <w:r w:rsidR="003119EF">
        <w:rPr>
          <w:rFonts w:ascii="Traditional Arabic" w:hAnsi="Traditional Arabic" w:cs="Traditional Arabic" w:hint="cs"/>
          <w:color w:val="000000"/>
          <w:sz w:val="36"/>
          <w:szCs w:val="36"/>
          <w:rtl/>
        </w:rPr>
        <w:t xml:space="preserve">" </w:t>
      </w:r>
      <w:r w:rsidRPr="00E36EC2">
        <w:rPr>
          <w:rFonts w:ascii="Traditional Arabic" w:hAnsi="Traditional Arabic" w:cs="Traditional Arabic"/>
          <w:color w:val="000000"/>
          <w:sz w:val="36"/>
          <w:szCs w:val="36"/>
          <w:rtl/>
        </w:rPr>
        <w:t xml:space="preserve">وعليه فهي فرض يومها والظهر بدل منها ، هذا هو المعتمد ، وقوله : </w:t>
      </w:r>
      <w:r w:rsidR="003119EF">
        <w:rPr>
          <w:rFonts w:ascii="Traditional Arabic" w:hAnsi="Traditional Arabic" w:cs="Traditional Arabic" w:hint="cs"/>
          <w:color w:val="000000"/>
          <w:sz w:val="36"/>
          <w:szCs w:val="36"/>
          <w:rtl/>
        </w:rPr>
        <w:t xml:space="preserve">" </w:t>
      </w:r>
      <w:r w:rsidRPr="00E36EC2">
        <w:rPr>
          <w:rFonts w:ascii="Traditional Arabic" w:hAnsi="Traditional Arabic" w:cs="Traditional Arabic"/>
          <w:color w:val="000000"/>
          <w:sz w:val="36"/>
          <w:szCs w:val="36"/>
          <w:rtl/>
        </w:rPr>
        <w:t xml:space="preserve">ويسقطانها على آخر </w:t>
      </w:r>
      <w:r w:rsidR="003119EF">
        <w:rPr>
          <w:rFonts w:ascii="Traditional Arabic" w:hAnsi="Traditional Arabic" w:cs="Traditional Arabic" w:hint="cs"/>
          <w:color w:val="000000"/>
          <w:sz w:val="36"/>
          <w:szCs w:val="36"/>
          <w:rtl/>
        </w:rPr>
        <w:t xml:space="preserve">" </w:t>
      </w:r>
      <w:r w:rsidRPr="00E36EC2">
        <w:rPr>
          <w:rFonts w:ascii="Traditional Arabic" w:hAnsi="Traditional Arabic" w:cs="Traditional Arabic"/>
          <w:color w:val="000000"/>
          <w:sz w:val="36"/>
          <w:szCs w:val="36"/>
          <w:rtl/>
        </w:rPr>
        <w:t xml:space="preserve">وعليه فهي بدل من الظهر وهو قول ابن نافع وابن وهب إلا أنه شاذ </w:t>
      </w:r>
      <w:r w:rsidR="00E5731B">
        <w:rPr>
          <w:rFonts w:ascii="Traditional Arabic" w:hAnsi="Traditional Arabic" w:cs="Traditional Arabic" w:hint="cs"/>
          <w:color w:val="000000"/>
          <w:sz w:val="36"/>
          <w:szCs w:val="36"/>
          <w:rtl/>
        </w:rPr>
        <w:t xml:space="preserve">، </w:t>
      </w:r>
      <w:r w:rsidRPr="00E36EC2">
        <w:rPr>
          <w:rFonts w:ascii="Traditional Arabic" w:hAnsi="Traditional Arabic" w:cs="Traditional Arabic"/>
          <w:color w:val="000000"/>
          <w:sz w:val="36"/>
          <w:szCs w:val="36"/>
          <w:rtl/>
        </w:rPr>
        <w:t xml:space="preserve">إذ لو كانت بدلا من الظهر لم يصح فعلها مع إمكان فعله </w:t>
      </w:r>
      <w:r w:rsidR="00E5731B">
        <w:rPr>
          <w:rFonts w:ascii="Traditional Arabic" w:hAnsi="Traditional Arabic" w:cs="Traditional Arabic" w:hint="cs"/>
          <w:color w:val="000000"/>
          <w:sz w:val="36"/>
          <w:szCs w:val="36"/>
          <w:rtl/>
        </w:rPr>
        <w:t xml:space="preserve">، </w:t>
      </w:r>
      <w:r w:rsidRPr="00E36EC2">
        <w:rPr>
          <w:rFonts w:ascii="Traditional Arabic" w:hAnsi="Traditional Arabic" w:cs="Traditional Arabic"/>
          <w:color w:val="000000"/>
          <w:sz w:val="36"/>
          <w:szCs w:val="36"/>
          <w:rtl/>
        </w:rPr>
        <w:t>وحينئذ فمن صلى الظهر في وقت سعي الجمعة ثم فاتته الجمعة فإن صلاته باطلة ولا بد من الإعادة ؛ لأنه لم يصل الواجب عليه والقول الشاذ لا إعاد</w:t>
      </w:r>
      <w:r>
        <w:rPr>
          <w:rFonts w:ascii="Traditional Arabic" w:hAnsi="Traditional Arabic" w:cs="Traditional Arabic"/>
          <w:color w:val="000000"/>
          <w:sz w:val="36"/>
          <w:szCs w:val="36"/>
          <w:rtl/>
        </w:rPr>
        <w:t xml:space="preserve">ة عليه ؛ لأنه أتى بالواجب عليه </w:t>
      </w:r>
      <w:r w:rsidR="003119EF">
        <w:rPr>
          <w:rFonts w:ascii="Traditional Arabic" w:hAnsi="Traditional Arabic" w:cs="Traditional Arabic" w:hint="cs"/>
          <w:color w:val="000000"/>
          <w:sz w:val="36"/>
          <w:szCs w:val="36"/>
          <w:rtl/>
        </w:rPr>
        <w:t>ولذلك قال القرافي : والمذهب أنها واجب مستقل .</w:t>
      </w:r>
      <w:r w:rsidR="003119EF">
        <w:rPr>
          <w:rStyle w:val="FootnoteReference"/>
          <w:rFonts w:ascii="Traditional Arabic" w:hAnsi="Traditional Arabic" w:cs="Traditional Arabic"/>
          <w:color w:val="000000"/>
          <w:sz w:val="36"/>
          <w:szCs w:val="36"/>
          <w:rtl/>
        </w:rPr>
        <w:footnoteReference w:id="4"/>
      </w:r>
    </w:p>
    <w:p w:rsidR="003119EF" w:rsidRPr="004627D0" w:rsidRDefault="003119EF" w:rsidP="00271CE0">
      <w:pPr>
        <w:ind w:firstLine="720"/>
        <w:jc w:val="both"/>
        <w:rPr>
          <w:rFonts w:ascii="Traditional Arabic" w:hAnsi="Traditional Arabic" w:cs="Traditional Arabic"/>
          <w:b/>
          <w:bCs/>
          <w:color w:val="000000"/>
          <w:sz w:val="36"/>
          <w:szCs w:val="36"/>
          <w:rtl/>
        </w:rPr>
      </w:pPr>
      <w:r w:rsidRPr="004627D0">
        <w:rPr>
          <w:rFonts w:ascii="Traditional Arabic" w:hAnsi="Traditional Arabic" w:cs="Traditional Arabic" w:hint="cs"/>
          <w:b/>
          <w:bCs/>
          <w:color w:val="000000"/>
          <w:sz w:val="36"/>
          <w:szCs w:val="36"/>
          <w:rtl/>
        </w:rPr>
        <w:t>ودل على فرضيتها الكتاب والسنة والإجماع .</w:t>
      </w:r>
    </w:p>
    <w:p w:rsidR="003119EF" w:rsidRDefault="003119EF" w:rsidP="00271CE0">
      <w:pPr>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 xml:space="preserve">أما الكتاب قوله تعالى : </w:t>
      </w:r>
      <w:r>
        <w:rPr>
          <w:rFonts w:ascii="QCF_BSML" w:hAnsi="QCF_BSML" w:cs="QCF_BSML"/>
          <w:color w:val="000000"/>
          <w:sz w:val="32"/>
          <w:szCs w:val="32"/>
          <w:rtl/>
        </w:rPr>
        <w:t xml:space="preserve">ﭽ </w:t>
      </w:r>
      <w:r>
        <w:rPr>
          <w:rFonts w:ascii="QCF_P554" w:hAnsi="QCF_P554" w:cs="QCF_P554"/>
          <w:color w:val="000000"/>
          <w:sz w:val="32"/>
          <w:szCs w:val="32"/>
          <w:rtl/>
        </w:rPr>
        <w:t>ﭑ  ﭒ  ﭓ  ﭔ    ﭕ  ﭖ  ﭗ  ﭘ  ﭙ      ﭚ  ﭛ  ﭜ  ﭝ  ﭞ  ﭟ</w:t>
      </w:r>
      <w:r>
        <w:rPr>
          <w:rFonts w:ascii="QCF_P554" w:hAnsi="QCF_P554" w:cs="QCF_P554"/>
          <w:color w:val="0000A5"/>
          <w:sz w:val="32"/>
          <w:szCs w:val="32"/>
          <w:rtl/>
        </w:rPr>
        <w:t>ﭠ</w:t>
      </w:r>
      <w:r>
        <w:rPr>
          <w:rFonts w:ascii="QCF_P554" w:hAnsi="QCF_P554" w:cs="QCF_P554"/>
          <w:color w:val="000000"/>
          <w:sz w:val="32"/>
          <w:szCs w:val="32"/>
          <w:rtl/>
        </w:rPr>
        <w:t xml:space="preserve">  ﭡ  ﭢ  ﭣ  ﭤ  ﭥ                  ﭦ  ﭧ  </w:t>
      </w:r>
      <w:r>
        <w:rPr>
          <w:rFonts w:ascii="QCF_BSML" w:hAnsi="QCF_BSML" w:cs="QCF_BSML"/>
          <w:color w:val="000000"/>
          <w:sz w:val="32"/>
          <w:szCs w:val="32"/>
          <w:rtl/>
        </w:rPr>
        <w:t>ﭼ</w:t>
      </w:r>
      <w:r w:rsidRPr="00C23DD3">
        <w:rPr>
          <w:rFonts w:ascii="Arial" w:hAnsi="Arial" w:cs="Arial"/>
          <w:sz w:val="18"/>
          <w:szCs w:val="18"/>
          <w:rtl/>
        </w:rPr>
        <w:t xml:space="preserve"> </w:t>
      </w:r>
      <w:r w:rsidRPr="00C23DD3">
        <w:rPr>
          <w:rFonts w:ascii="Arial" w:hAnsi="Arial" w:cs="Arial"/>
          <w:sz w:val="27"/>
          <w:szCs w:val="27"/>
          <w:rtl/>
        </w:rPr>
        <w:t>الجمعة: ٩</w:t>
      </w:r>
      <w:r w:rsidR="00C23DD3">
        <w:rPr>
          <w:rFonts w:ascii="Traditional Arabic" w:hAnsi="Traditional Arabic" w:cs="Traditional Arabic" w:hint="cs"/>
          <w:color w:val="000000"/>
          <w:sz w:val="36"/>
          <w:szCs w:val="36"/>
          <w:rtl/>
        </w:rPr>
        <w:t xml:space="preserve"> قال القرافي : والأمر للوجوب فهي فرض على الأعيان خلافا لمن قال على الكفاية .</w:t>
      </w:r>
      <w:r w:rsidR="00C23DD3">
        <w:rPr>
          <w:rStyle w:val="FootnoteReference"/>
          <w:rFonts w:ascii="Traditional Arabic" w:hAnsi="Traditional Arabic" w:cs="Traditional Arabic"/>
          <w:color w:val="000000"/>
          <w:sz w:val="36"/>
          <w:szCs w:val="36"/>
          <w:rtl/>
        </w:rPr>
        <w:footnoteReference w:id="5"/>
      </w:r>
    </w:p>
    <w:p w:rsidR="00991023" w:rsidRDefault="00C23DD3"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color w:val="000000"/>
          <w:sz w:val="36"/>
          <w:szCs w:val="36"/>
          <w:rtl/>
        </w:rPr>
        <w:t xml:space="preserve">وأما السنة : </w:t>
      </w:r>
      <w:r w:rsidR="00991023">
        <w:rPr>
          <w:rFonts w:ascii="Traditional Arabic" w:hAnsi="Traditional Arabic" w:cs="Traditional Arabic" w:hint="cs"/>
          <w:color w:val="000000"/>
          <w:sz w:val="36"/>
          <w:szCs w:val="36"/>
          <w:rtl/>
        </w:rPr>
        <w:t xml:space="preserve">فما رواه عبد الله بن مسعود </w:t>
      </w:r>
      <w:r w:rsidR="00991023">
        <w:rPr>
          <w:rFonts w:ascii="Traditional Arabic" w:hAnsi="Traditional Arabic" w:cs="Traditional Arabic" w:hint="cs"/>
          <w:color w:val="000000"/>
          <w:sz w:val="36"/>
          <w:szCs w:val="36"/>
        </w:rPr>
        <w:sym w:font="AGA Arabesque" w:char="F074"/>
      </w:r>
      <w:r w:rsidR="00991023">
        <w:rPr>
          <w:rFonts w:ascii="Traditional Arabic" w:hAnsi="Traditional Arabic" w:cs="Traditional Arabic" w:hint="cs"/>
          <w:color w:val="000000"/>
          <w:sz w:val="36"/>
          <w:szCs w:val="36"/>
          <w:rtl/>
        </w:rPr>
        <w:t xml:space="preserve"> عن النبي </w:t>
      </w:r>
      <w:r w:rsidR="00991023">
        <w:rPr>
          <w:rFonts w:ascii="Traditional Arabic" w:hAnsi="Traditional Arabic" w:cs="Traditional Arabic" w:hint="cs"/>
          <w:color w:val="000000"/>
          <w:sz w:val="36"/>
          <w:szCs w:val="36"/>
        </w:rPr>
        <w:sym w:font="AGA Arabesque" w:char="F072"/>
      </w:r>
      <w:r w:rsidR="00991023">
        <w:rPr>
          <w:rFonts w:ascii="Traditional Arabic" w:hAnsi="Traditional Arabic" w:cs="Traditional Arabic" w:hint="cs"/>
          <w:color w:val="000000"/>
          <w:sz w:val="36"/>
          <w:szCs w:val="36"/>
          <w:rtl/>
        </w:rPr>
        <w:t xml:space="preserve"> </w:t>
      </w:r>
      <w:r w:rsidR="00991023">
        <w:rPr>
          <w:rFonts w:ascii="Traditional Arabic" w:hAnsi="Traditional Arabic" w:cs="Traditional Arabic"/>
          <w:sz w:val="36"/>
          <w:szCs w:val="36"/>
          <w:rtl/>
        </w:rPr>
        <w:t xml:space="preserve">قال لقوم يتخلفون عن الجمعة </w:t>
      </w:r>
      <w:r w:rsidR="00991023" w:rsidRPr="00991023">
        <w:rPr>
          <w:rFonts w:ascii="Traditional Arabic" w:hAnsi="Traditional Arabic" w:cs="Traditional Arabic"/>
          <w:sz w:val="36"/>
          <w:szCs w:val="36"/>
          <w:rtl/>
        </w:rPr>
        <w:t>:</w:t>
      </w:r>
      <w:r w:rsidR="00991023" w:rsidRPr="00991023">
        <w:rPr>
          <w:rFonts w:ascii="Traditional Arabic" w:hAnsi="Traditional Arabic" w:cs="Traditional Arabic"/>
          <w:b/>
          <w:bCs/>
          <w:sz w:val="36"/>
          <w:szCs w:val="36"/>
          <w:rtl/>
        </w:rPr>
        <w:t xml:space="preserve"> </w:t>
      </w:r>
      <w:r w:rsidR="00DA44F4">
        <w:rPr>
          <w:rFonts w:ascii="Traditional Arabic" w:hAnsi="Traditional Arabic" w:cs="Traditional Arabic" w:hint="cs"/>
          <w:b/>
          <w:bCs/>
          <w:sz w:val="36"/>
          <w:szCs w:val="36"/>
          <w:rtl/>
        </w:rPr>
        <w:t xml:space="preserve">" </w:t>
      </w:r>
      <w:r w:rsidR="00991023" w:rsidRPr="00991023">
        <w:rPr>
          <w:rFonts w:ascii="Traditional Arabic" w:hAnsi="Traditional Arabic" w:cs="Traditional Arabic"/>
          <w:b/>
          <w:bCs/>
          <w:sz w:val="36"/>
          <w:szCs w:val="36"/>
          <w:rtl/>
        </w:rPr>
        <w:t>لقد هممت أن آمر رجلا يصلي بالناس ثم أحرق على رجال يتخلفون عن الجمعة بيوتهم</w:t>
      </w:r>
      <w:r w:rsidR="00991023" w:rsidRPr="00991023">
        <w:rPr>
          <w:rFonts w:ascii="Traditional Arabic" w:hAnsi="Traditional Arabic" w:cs="Traditional Arabic"/>
          <w:sz w:val="36"/>
          <w:szCs w:val="36"/>
          <w:rtl/>
        </w:rPr>
        <w:t xml:space="preserve"> </w:t>
      </w:r>
      <w:r w:rsidR="00DA44F4">
        <w:rPr>
          <w:rFonts w:ascii="Traditional Arabic" w:hAnsi="Traditional Arabic" w:cs="Traditional Arabic" w:hint="cs"/>
          <w:sz w:val="36"/>
          <w:szCs w:val="36"/>
          <w:rtl/>
        </w:rPr>
        <w:t>".</w:t>
      </w:r>
      <w:r w:rsidR="00991023">
        <w:rPr>
          <w:rStyle w:val="FootnoteReference"/>
          <w:rFonts w:ascii="Traditional Arabic" w:hAnsi="Traditional Arabic" w:cs="Traditional Arabic"/>
          <w:sz w:val="36"/>
          <w:szCs w:val="36"/>
          <w:rtl/>
        </w:rPr>
        <w:footnoteReference w:id="6"/>
      </w:r>
    </w:p>
    <w:p w:rsidR="0021049B" w:rsidRDefault="0021049B"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وأما الإجماع : قال ابن عبد البر :</w:t>
      </w:r>
      <w:r w:rsidRPr="0021049B">
        <w:rPr>
          <w:rFonts w:ascii="Traditional Arabic" w:hAnsi="Traditional Arabic" w:cs="Traditional Arabic" w:hint="cs"/>
          <w:sz w:val="36"/>
          <w:szCs w:val="36"/>
          <w:rtl/>
        </w:rPr>
        <w:t xml:space="preserve"> </w:t>
      </w:r>
      <w:r w:rsidRPr="0021049B">
        <w:rPr>
          <w:rFonts w:ascii="Traditional Arabic" w:hAnsi="Traditional Arabic" w:cs="Traditional Arabic"/>
          <w:color w:val="000000"/>
          <w:sz w:val="36"/>
          <w:szCs w:val="36"/>
          <w:rtl/>
        </w:rPr>
        <w:t>وأجمع علماء الأمة أن الجمعة فريضة على كل حر بالغ ذكر يدركه زوال الشمس في مصر من الأمصار وهو من أهل المصر غير مسافر</w:t>
      </w:r>
      <w:r>
        <w:rPr>
          <w:rFonts w:ascii="Traditional Arabic" w:hAnsi="Traditional Arabic" w:cs="Traditional Arabic" w:hint="cs"/>
          <w:sz w:val="36"/>
          <w:szCs w:val="36"/>
          <w:rtl/>
        </w:rPr>
        <w:t>.</w:t>
      </w:r>
      <w:r>
        <w:rPr>
          <w:rStyle w:val="FootnoteReference"/>
          <w:rFonts w:ascii="Traditional Arabic" w:hAnsi="Traditional Arabic" w:cs="Traditional Arabic"/>
          <w:sz w:val="36"/>
          <w:szCs w:val="36"/>
          <w:rtl/>
        </w:rPr>
        <w:footnoteReference w:id="7"/>
      </w:r>
    </w:p>
    <w:p w:rsidR="002B37E6" w:rsidRPr="002B4A35" w:rsidRDefault="002B37E6" w:rsidP="00271CE0">
      <w:pPr>
        <w:autoSpaceDE w:val="0"/>
        <w:autoSpaceDN w:val="0"/>
        <w:adjustRightInd w:val="0"/>
        <w:spacing w:after="0" w:line="240" w:lineRule="auto"/>
        <w:ind w:firstLine="720"/>
        <w:jc w:val="both"/>
        <w:rPr>
          <w:rFonts w:ascii="Traditional Arabic" w:hAnsi="Traditional Arabic" w:cs="Traditional Arabic"/>
          <w:b/>
          <w:bCs/>
          <w:sz w:val="36"/>
          <w:szCs w:val="36"/>
          <w:rtl/>
        </w:rPr>
      </w:pPr>
      <w:r w:rsidRPr="002B4A35">
        <w:rPr>
          <w:rFonts w:ascii="Traditional Arabic" w:hAnsi="Traditional Arabic" w:cs="Traditional Arabic" w:hint="cs"/>
          <w:b/>
          <w:bCs/>
          <w:sz w:val="36"/>
          <w:szCs w:val="36"/>
          <w:rtl/>
        </w:rPr>
        <w:t xml:space="preserve">مكانتها </w:t>
      </w:r>
      <w:r w:rsidR="00791AC7">
        <w:rPr>
          <w:rFonts w:ascii="Traditional Arabic" w:hAnsi="Traditional Arabic" w:cs="Traditional Arabic" w:hint="cs"/>
          <w:b/>
          <w:bCs/>
          <w:sz w:val="36"/>
          <w:szCs w:val="36"/>
          <w:rtl/>
        </w:rPr>
        <w:t>في الإسلام</w:t>
      </w:r>
    </w:p>
    <w:p w:rsidR="002B37E6" w:rsidRDefault="002B37E6"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 الله اجتبى واصطفى واختار من بين الأيام الجمعة </w:t>
      </w:r>
      <w:r w:rsidR="004627D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وهو خير يوم طلعت فيه الشمس كما ورد عن المصطفى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 </w:t>
      </w:r>
      <w:r w:rsidRPr="002B37E6">
        <w:rPr>
          <w:rFonts w:ascii="Traditional Arabic" w:hAnsi="Traditional Arabic" w:cs="Traditional Arabic"/>
          <w:b/>
          <w:bCs/>
          <w:sz w:val="36"/>
          <w:szCs w:val="36"/>
          <w:rtl/>
        </w:rPr>
        <w:t>لا تطلع الشمس ولا تغرب على يوم أفضل من يوم الجمعة وما من دابة إلا وهي تفزع يوم الجمعة إلا هذين الثقلين الجن والإنس</w:t>
      </w:r>
      <w:r>
        <w:rPr>
          <w:rFonts w:ascii="Traditional Arabic" w:hAnsi="Traditional Arabic" w:cs="Traditional Arabic" w:hint="cs"/>
          <w:sz w:val="36"/>
          <w:szCs w:val="36"/>
          <w:rtl/>
        </w:rPr>
        <w:t xml:space="preserve"> " </w:t>
      </w:r>
      <w:r>
        <w:rPr>
          <w:rStyle w:val="FootnoteReference"/>
          <w:rFonts w:ascii="Traditional Arabic" w:hAnsi="Traditional Arabic" w:cs="Traditional Arabic"/>
          <w:sz w:val="36"/>
          <w:szCs w:val="36"/>
          <w:rtl/>
        </w:rPr>
        <w:footnoteReference w:id="8"/>
      </w:r>
      <w:r w:rsidR="002B4A35">
        <w:rPr>
          <w:rFonts w:ascii="Traditional Arabic" w:hAnsi="Traditional Arabic" w:cs="Traditional Arabic" w:hint="cs"/>
          <w:sz w:val="36"/>
          <w:szCs w:val="36"/>
          <w:rtl/>
        </w:rPr>
        <w:t xml:space="preserve"> قال ابن القيم : إن يوم الجمعة أفضل أيام الأسبوع وكذلك ليلة الجمعة من بين ليالي الأسبوع .</w:t>
      </w:r>
      <w:r w:rsidR="002B4A35">
        <w:rPr>
          <w:rStyle w:val="FootnoteReference"/>
          <w:rFonts w:ascii="Traditional Arabic" w:hAnsi="Traditional Arabic" w:cs="Traditional Arabic"/>
          <w:sz w:val="36"/>
          <w:szCs w:val="36"/>
          <w:rtl/>
        </w:rPr>
        <w:footnoteReference w:id="9"/>
      </w:r>
    </w:p>
    <w:p w:rsidR="000B57AE" w:rsidRDefault="000B57AE" w:rsidP="00271CE0">
      <w:pPr>
        <w:autoSpaceDE w:val="0"/>
        <w:autoSpaceDN w:val="0"/>
        <w:adjustRightInd w:val="0"/>
        <w:spacing w:after="0" w:line="240" w:lineRule="auto"/>
        <w:jc w:val="both"/>
        <w:rPr>
          <w:rFonts w:ascii="Traditional Arabic" w:hAnsi="Traditional Arabic" w:cs="Traditional Arabic"/>
          <w:b/>
          <w:bCs/>
          <w:sz w:val="44"/>
          <w:szCs w:val="44"/>
          <w:rtl/>
        </w:rPr>
      </w:pPr>
      <w:r>
        <w:rPr>
          <w:rFonts w:ascii="Traditional Arabic" w:hAnsi="Traditional Arabic" w:cs="Traditional Arabic" w:hint="cs"/>
          <w:sz w:val="36"/>
          <w:szCs w:val="36"/>
          <w:rtl/>
        </w:rPr>
        <w:t xml:space="preserve">وهو يوم عظم الله به الإسلام وخصص به المسلمين دون غيرهم من الأمم كما </w:t>
      </w:r>
      <w:r w:rsidR="003B7166">
        <w:rPr>
          <w:rFonts w:ascii="Traditional Arabic" w:hAnsi="Traditional Arabic" w:cs="Traditional Arabic" w:hint="cs"/>
          <w:sz w:val="36"/>
          <w:szCs w:val="36"/>
          <w:rtl/>
        </w:rPr>
        <w:t xml:space="preserve">جاء </w:t>
      </w:r>
      <w:r>
        <w:rPr>
          <w:rFonts w:ascii="Traditional Arabic" w:hAnsi="Traditional Arabic" w:cs="Traditional Arabic" w:hint="cs"/>
          <w:sz w:val="36"/>
          <w:szCs w:val="36"/>
          <w:rtl/>
        </w:rPr>
        <w:t xml:space="preserve">في الصحيحين عن </w:t>
      </w:r>
      <w:r>
        <w:rPr>
          <w:rFonts w:ascii="Traditional Arabic" w:hAnsi="Traditional Arabic" w:cs="Traditional Arabic"/>
          <w:sz w:val="36"/>
          <w:szCs w:val="36"/>
          <w:rtl/>
        </w:rPr>
        <w:t>أب</w:t>
      </w:r>
      <w:r>
        <w:rPr>
          <w:rFonts w:ascii="Traditional Arabic" w:hAnsi="Traditional Arabic" w:cs="Traditional Arabic" w:hint="cs"/>
          <w:sz w:val="36"/>
          <w:szCs w:val="36"/>
          <w:rtl/>
        </w:rPr>
        <w:t>ي</w:t>
      </w:r>
      <w:r w:rsidRPr="000B57AE">
        <w:rPr>
          <w:rFonts w:ascii="Traditional Arabic" w:hAnsi="Traditional Arabic" w:cs="Traditional Arabic"/>
          <w:sz w:val="36"/>
          <w:szCs w:val="36"/>
          <w:rtl/>
        </w:rPr>
        <w:t xml:space="preserve"> هريرة </w:t>
      </w:r>
      <w:r>
        <w:rPr>
          <w:rFonts w:ascii="Traditional Arabic" w:hAnsi="Traditional Arabic" w:cs="Traditional Arabic"/>
          <w:sz w:val="36"/>
          <w:szCs w:val="36"/>
        </w:rPr>
        <w:sym w:font="AGA Arabesque" w:char="F074"/>
      </w:r>
      <w:r>
        <w:rPr>
          <w:rFonts w:ascii="Traditional Arabic" w:hAnsi="Traditional Arabic" w:cs="Traditional Arabic" w:hint="cs"/>
          <w:sz w:val="36"/>
          <w:szCs w:val="36"/>
          <w:rtl/>
        </w:rPr>
        <w:t xml:space="preserve"> </w:t>
      </w:r>
      <w:r w:rsidRPr="000B57AE">
        <w:rPr>
          <w:rFonts w:ascii="Traditional Arabic" w:hAnsi="Traditional Arabic" w:cs="Traditional Arabic"/>
          <w:sz w:val="36"/>
          <w:szCs w:val="36"/>
          <w:rtl/>
        </w:rPr>
        <w:t>أنه س</w:t>
      </w:r>
      <w:r w:rsidR="003B7166">
        <w:rPr>
          <w:rFonts w:ascii="Traditional Arabic" w:hAnsi="Traditional Arabic" w:cs="Traditional Arabic"/>
          <w:sz w:val="36"/>
          <w:szCs w:val="36"/>
          <w:rtl/>
        </w:rPr>
        <w:t>مع رسول الله</w:t>
      </w:r>
      <w:r w:rsidR="003B7166">
        <w:rPr>
          <w:rFonts w:ascii="Traditional Arabic" w:hAnsi="Traditional Arabic" w:cs="Traditional Arabic" w:hint="cs"/>
          <w:sz w:val="36"/>
          <w:szCs w:val="36"/>
          <w:rtl/>
        </w:rPr>
        <w:t xml:space="preserve"> </w:t>
      </w:r>
      <w:r w:rsidR="003B7166">
        <w:rPr>
          <w:rFonts w:ascii="Traditional Arabic" w:hAnsi="Traditional Arabic" w:cs="Traditional Arabic"/>
          <w:sz w:val="36"/>
          <w:szCs w:val="36"/>
        </w:rPr>
        <w:sym w:font="AGA Arabesque" w:char="F072"/>
      </w:r>
      <w:r w:rsidR="003B7166">
        <w:rPr>
          <w:rFonts w:ascii="Traditional Arabic" w:hAnsi="Traditional Arabic" w:cs="Traditional Arabic" w:hint="cs"/>
          <w:sz w:val="36"/>
          <w:szCs w:val="36"/>
          <w:rtl/>
        </w:rPr>
        <w:t xml:space="preserve"> "</w:t>
      </w:r>
      <w:r w:rsidR="003B7166" w:rsidRPr="003B7166">
        <w:rPr>
          <w:rFonts w:ascii="Traditional Arabic" w:hAnsi="Traditional Arabic" w:cs="Traditional Arabic" w:hint="cs"/>
          <w:b/>
          <w:bCs/>
          <w:sz w:val="36"/>
          <w:szCs w:val="36"/>
          <w:rtl/>
        </w:rPr>
        <w:t xml:space="preserve"> </w:t>
      </w:r>
      <w:r w:rsidRPr="003B7166">
        <w:rPr>
          <w:rFonts w:ascii="Traditional Arabic" w:hAnsi="Traditional Arabic" w:cs="Traditional Arabic"/>
          <w:b/>
          <w:bCs/>
          <w:sz w:val="36"/>
          <w:szCs w:val="36"/>
          <w:rtl/>
        </w:rPr>
        <w:t>يقول نحن الآخرون السابقون يوم القيامة بيد أنهم أوتوا الكتاب من قبلنا ثم هذا يومهم الذي فرض عليهم فاختلفوا فيه فهدانا الله فالناس لنا فيه تبع اليهود غدا والنصارى بعد غد</w:t>
      </w:r>
      <w:r w:rsidR="003B7166">
        <w:rPr>
          <w:rFonts w:ascii="Traditional Arabic" w:hAnsi="Traditional Arabic" w:cs="Traditional Arabic" w:hint="cs"/>
          <w:b/>
          <w:bCs/>
          <w:sz w:val="44"/>
          <w:szCs w:val="44"/>
          <w:rtl/>
        </w:rPr>
        <w:t xml:space="preserve"> ".</w:t>
      </w:r>
      <w:r w:rsidR="004627D0" w:rsidRPr="004627D0">
        <w:rPr>
          <w:rStyle w:val="FootnoteReference"/>
          <w:rFonts w:ascii="Traditional Arabic" w:hAnsi="Traditional Arabic" w:cs="Traditional Arabic"/>
          <w:sz w:val="36"/>
          <w:szCs w:val="36"/>
          <w:rtl/>
        </w:rPr>
        <w:footnoteReference w:id="10"/>
      </w:r>
    </w:p>
    <w:p w:rsidR="003B7166" w:rsidRPr="00791AC7" w:rsidRDefault="003B7166"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sidRPr="00791AC7">
        <w:rPr>
          <w:rFonts w:ascii="Traditional Arabic" w:hAnsi="Traditional Arabic" w:cs="Traditional Arabic" w:hint="cs"/>
          <w:sz w:val="36"/>
          <w:szCs w:val="36"/>
          <w:rtl/>
        </w:rPr>
        <w:t xml:space="preserve">قال العيني : </w:t>
      </w:r>
      <w:r w:rsidRPr="00791AC7">
        <w:rPr>
          <w:rFonts w:ascii="Traditional Arabic" w:hAnsi="Traditional Arabic" w:cs="Traditional Arabic"/>
          <w:sz w:val="36"/>
          <w:szCs w:val="36"/>
          <w:rtl/>
        </w:rPr>
        <w:t>نحن الآخرون زمانا والسابقون يعني الأولون منزلة ويقال معناه نحن الآخرون لأجل إيتاء الكتاب لهم قبلنا ونحن السابقون لهداية الله تعالى لنا لذلك</w:t>
      </w:r>
      <w:r w:rsidRPr="00791AC7">
        <w:rPr>
          <w:rFonts w:ascii="Traditional Arabic" w:hAnsi="Traditional Arabic" w:cs="Traditional Arabic" w:hint="cs"/>
          <w:sz w:val="36"/>
          <w:szCs w:val="36"/>
          <w:rtl/>
        </w:rPr>
        <w:t xml:space="preserve"> ... </w:t>
      </w:r>
      <w:r w:rsidRPr="00791AC7">
        <w:rPr>
          <w:rFonts w:ascii="Traditional Arabic" w:hAnsi="Traditional Arabic" w:cs="Traditional Arabic"/>
          <w:sz w:val="36"/>
          <w:szCs w:val="36"/>
          <w:rtl/>
        </w:rPr>
        <w:t>وقيل المراد بالسبق إحراز فضيلة اليوم السابق بالفضل وهو الجمعة</w:t>
      </w:r>
      <w:r w:rsidRPr="00791AC7">
        <w:rPr>
          <w:rFonts w:ascii="Traditional Arabic" w:hAnsi="Traditional Arabic" w:cs="Traditional Arabic" w:hint="cs"/>
          <w:sz w:val="36"/>
          <w:szCs w:val="36"/>
          <w:rtl/>
        </w:rPr>
        <w:t xml:space="preserve"> ... </w:t>
      </w:r>
      <w:r w:rsidR="00791AC7" w:rsidRPr="00791AC7">
        <w:rPr>
          <w:rFonts w:ascii="Traditional Arabic" w:hAnsi="Traditional Arabic" w:cs="Traditional Arabic"/>
          <w:sz w:val="36"/>
          <w:szCs w:val="36"/>
          <w:rtl/>
        </w:rPr>
        <w:t>بل معناه أنا سبقنا بالفضل هدينا للجمعة مع تأخرنا في الزمان</w:t>
      </w:r>
      <w:r w:rsidR="00791AC7">
        <w:rPr>
          <w:rFonts w:ascii="Traditional Arabic" w:hAnsi="Traditional Arabic" w:cs="Traditional Arabic"/>
          <w:sz w:val="36"/>
          <w:szCs w:val="36"/>
          <w:rtl/>
        </w:rPr>
        <w:t>، بسبب أنهم ضلوا عنها مع تقدمهم</w:t>
      </w:r>
      <w:r w:rsidR="00791AC7">
        <w:rPr>
          <w:rFonts w:ascii="Traditional Arabic" w:hAnsi="Traditional Arabic" w:cs="Traditional Arabic" w:hint="cs"/>
          <w:sz w:val="36"/>
          <w:szCs w:val="36"/>
          <w:rtl/>
        </w:rPr>
        <w:t xml:space="preserve"> .</w:t>
      </w:r>
    </w:p>
    <w:p w:rsidR="00791AC7" w:rsidRDefault="00791AC7"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w:t>
      </w:r>
      <w:r w:rsidRPr="00791AC7">
        <w:rPr>
          <w:rFonts w:ascii="Traditional Arabic" w:hAnsi="Traditional Arabic" w:cs="Traditional Arabic"/>
          <w:sz w:val="36"/>
          <w:szCs w:val="36"/>
          <w:rtl/>
        </w:rPr>
        <w:t>في</w:t>
      </w:r>
      <w:r w:rsidRPr="00791AC7">
        <w:rPr>
          <w:rFonts w:ascii="Traditional Arabic" w:hAnsi="Traditional Arabic" w:cs="Traditional Arabic" w:hint="cs"/>
          <w:sz w:val="36"/>
          <w:szCs w:val="36"/>
          <w:rtl/>
        </w:rPr>
        <w:t xml:space="preserve"> الحديث</w:t>
      </w:r>
      <w:r w:rsidRPr="00791AC7">
        <w:rPr>
          <w:rFonts w:ascii="Traditional Arabic" w:hAnsi="Traditional Arabic" w:cs="Traditional Arabic"/>
          <w:sz w:val="36"/>
          <w:szCs w:val="36"/>
          <w:rtl/>
        </w:rPr>
        <w:t xml:space="preserve"> دليل على فرضية الجمعة وهو قوله فرض الله عليهم فاختلفوا فيه فهدانا الله له لأن التقدير فرض الله عليهم وعلينا فضلوا وهدينا ووقع في رواية مسلم عن أبي الزناد بلفظ كتب علينا وفيه أن الهداية والإضلال من الله تعالى كما هو قول أهل السنة وفيه أن سلامة الإجماع من الخطأ مخصوص بهذه الأمة وفيه دليل قوي على زيادة فضل هذه الأمة على الأمم السالفة وفيه سقوط القياس مع وجود النص وذلك أن كلا منهما قال بالقياس مع وجود النص على قول التعيين فضلا وفيه التفويض وترك الاختيار لأنهما اختارا فضلا ونحن علقنا الاختيار على من هو بيده فهدى وكفى</w:t>
      </w:r>
      <w:r>
        <w:rPr>
          <w:rFonts w:ascii="Traditional Arabic" w:hAnsi="Traditional Arabic" w:cs="Traditional Arabic" w:hint="cs"/>
          <w:sz w:val="36"/>
          <w:szCs w:val="36"/>
          <w:rtl/>
        </w:rPr>
        <w:t xml:space="preserve"> .</w:t>
      </w:r>
      <w:r>
        <w:rPr>
          <w:rStyle w:val="FootnoteReference"/>
          <w:rFonts w:ascii="Traditional Arabic" w:hAnsi="Traditional Arabic" w:cs="Traditional Arabic"/>
          <w:sz w:val="36"/>
          <w:szCs w:val="36"/>
          <w:rtl/>
        </w:rPr>
        <w:footnoteReference w:id="11"/>
      </w:r>
      <w:r w:rsidR="00B67C34">
        <w:rPr>
          <w:rFonts w:ascii="Traditional Arabic" w:hAnsi="Traditional Arabic" w:cs="Traditional Arabic" w:hint="cs"/>
          <w:sz w:val="36"/>
          <w:szCs w:val="36"/>
          <w:rtl/>
        </w:rPr>
        <w:t xml:space="preserve"> </w:t>
      </w:r>
    </w:p>
    <w:p w:rsidR="00D171FE" w:rsidRDefault="00B67C34" w:rsidP="00271CE0">
      <w:pPr>
        <w:autoSpaceDE w:val="0"/>
        <w:autoSpaceDN w:val="0"/>
        <w:adjustRightInd w:val="0"/>
        <w:spacing w:after="0" w:line="240" w:lineRule="auto"/>
        <w:ind w:firstLine="720"/>
        <w:jc w:val="both"/>
        <w:rPr>
          <w:rFonts w:ascii="Traditional Arabic" w:hAnsi="Traditional Arabic" w:cs="Traditional Arabic"/>
          <w:b/>
          <w:bCs/>
          <w:color w:val="000000"/>
          <w:sz w:val="44"/>
          <w:szCs w:val="44"/>
          <w:rtl/>
        </w:rPr>
      </w:pPr>
      <w:r>
        <w:rPr>
          <w:rFonts w:ascii="Traditional Arabic" w:hAnsi="Traditional Arabic" w:cs="Traditional Arabic" w:hint="cs"/>
          <w:sz w:val="36"/>
          <w:szCs w:val="36"/>
          <w:rtl/>
        </w:rPr>
        <w:t xml:space="preserve">وفي الصحيحين عن أبي هريرة </w:t>
      </w:r>
      <w:r>
        <w:rPr>
          <w:rFonts w:ascii="Traditional Arabic" w:hAnsi="Traditional Arabic" w:cs="Traditional Arabic" w:hint="cs"/>
          <w:sz w:val="36"/>
          <w:szCs w:val="36"/>
        </w:rPr>
        <w:sym w:font="AGA Arabesque" w:char="F074"/>
      </w:r>
      <w:r>
        <w:rPr>
          <w:rFonts w:ascii="Traditional Arabic" w:hAnsi="Traditional Arabic" w:cs="Traditional Arabic" w:hint="cs"/>
          <w:sz w:val="36"/>
          <w:szCs w:val="36"/>
          <w:rtl/>
        </w:rPr>
        <w:t xml:space="preserve"> </w:t>
      </w:r>
      <w:r>
        <w:rPr>
          <w:rFonts w:ascii="Traditional Arabic" w:hAnsi="Traditional Arabic" w:cs="Traditional Arabic"/>
          <w:b/>
          <w:bCs/>
          <w:color w:val="000000"/>
          <w:sz w:val="44"/>
          <w:szCs w:val="44"/>
          <w:rtl/>
        </w:rPr>
        <w:t xml:space="preserve"> </w:t>
      </w:r>
      <w:r w:rsidRPr="00B67C34">
        <w:rPr>
          <w:rFonts w:ascii="Traditional Arabic" w:hAnsi="Traditional Arabic" w:cs="Traditional Arabic"/>
          <w:color w:val="000000"/>
          <w:sz w:val="36"/>
          <w:szCs w:val="36"/>
          <w:rtl/>
        </w:rPr>
        <w:t xml:space="preserve">أن رسول الله </w:t>
      </w:r>
      <w:r w:rsidRPr="00B67C34">
        <w:rPr>
          <w:rFonts w:ascii="Traditional Arabic" w:hAnsi="Traditional Arabic" w:cs="Traditional Arabic"/>
          <w:color w:val="000000"/>
          <w:sz w:val="36"/>
          <w:szCs w:val="36"/>
        </w:rPr>
        <w:sym w:font="AGA Arabesque" w:char="F072"/>
      </w:r>
      <w:r w:rsidRPr="00B67C34">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 xml:space="preserve">" </w:t>
      </w:r>
      <w:r w:rsidRPr="00B67C34">
        <w:rPr>
          <w:rFonts w:ascii="Traditional Arabic" w:hAnsi="Traditional Arabic" w:cs="Traditional Arabic"/>
          <w:b/>
          <w:bCs/>
          <w:sz w:val="36"/>
          <w:szCs w:val="36"/>
          <w:rtl/>
        </w:rPr>
        <w:t>ذكر يوم الجمعة فقال فيه ساعة لا يوافقها عبد مسلم وهو قائم يصلي يسأل الله تعالى شيئا إلا أعطاه إياه وأشار بيده يقللها</w:t>
      </w:r>
      <w:r w:rsidRPr="00B67C34">
        <w:rPr>
          <w:rFonts w:ascii="Traditional Arabic" w:hAnsi="Traditional Arabic" w:cs="Traditional Arabic" w:hint="cs"/>
          <w:b/>
          <w:bCs/>
          <w:sz w:val="36"/>
          <w:szCs w:val="36"/>
          <w:rtl/>
        </w:rPr>
        <w:t xml:space="preserve"> </w:t>
      </w:r>
      <w:r>
        <w:rPr>
          <w:rFonts w:ascii="Traditional Arabic" w:hAnsi="Traditional Arabic" w:cs="Traditional Arabic" w:hint="cs"/>
          <w:color w:val="000000"/>
          <w:sz w:val="36"/>
          <w:szCs w:val="36"/>
          <w:rtl/>
        </w:rPr>
        <w:t>"</w:t>
      </w:r>
      <w:r w:rsidRPr="00B67C34">
        <w:rPr>
          <w:rStyle w:val="FootnoteReference"/>
          <w:rFonts w:ascii="Traditional Arabic" w:hAnsi="Traditional Arabic" w:cs="Traditional Arabic"/>
          <w:color w:val="000000"/>
          <w:sz w:val="44"/>
          <w:szCs w:val="44"/>
          <w:rtl/>
        </w:rPr>
        <w:footnoteReference w:id="12"/>
      </w:r>
      <w:r w:rsidR="00D171FE">
        <w:rPr>
          <w:rFonts w:ascii="Traditional Arabic" w:hAnsi="Traditional Arabic" w:cs="Traditional Arabic" w:hint="cs"/>
          <w:b/>
          <w:bCs/>
          <w:color w:val="000000"/>
          <w:sz w:val="44"/>
          <w:szCs w:val="44"/>
          <w:rtl/>
        </w:rPr>
        <w:t xml:space="preserve"> </w:t>
      </w:r>
    </w:p>
    <w:p w:rsidR="00AB3BB6" w:rsidRDefault="00D171FE"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أبو عمر : </w:t>
      </w:r>
      <w:r w:rsidR="00AB3BB6" w:rsidRPr="00D171FE">
        <w:rPr>
          <w:rFonts w:ascii="Traditional Arabic" w:hAnsi="Traditional Arabic" w:cs="Traditional Arabic"/>
          <w:sz w:val="36"/>
          <w:szCs w:val="36"/>
          <w:rtl/>
        </w:rPr>
        <w:t xml:space="preserve">وفي هذا الحديث دليل على فضل يوم الجمعة على سائر الأيام ودليل على أن فيه ساعة هي أفضل من سائر ساعاته </w:t>
      </w:r>
      <w:r>
        <w:rPr>
          <w:rFonts w:ascii="Traditional Arabic" w:hAnsi="Traditional Arabic" w:cs="Traditional Arabic" w:hint="cs"/>
          <w:sz w:val="36"/>
          <w:szCs w:val="36"/>
          <w:rtl/>
        </w:rPr>
        <w:t xml:space="preserve">، </w:t>
      </w:r>
      <w:r w:rsidR="00AB3BB6" w:rsidRPr="00D171FE">
        <w:rPr>
          <w:rFonts w:ascii="Traditional Arabic" w:hAnsi="Traditional Arabic" w:cs="Traditional Arabic"/>
          <w:sz w:val="36"/>
          <w:szCs w:val="36"/>
          <w:rtl/>
        </w:rPr>
        <w:t>والفضائل لا تورد بقياس وإنما فيها التسليم لمن ينزل عليه الوحي بما غاب عنه</w:t>
      </w:r>
      <w:r>
        <w:rPr>
          <w:rFonts w:ascii="Traditional Arabic" w:hAnsi="Traditional Arabic" w:cs="Traditional Arabic" w:hint="cs"/>
          <w:sz w:val="36"/>
          <w:szCs w:val="36"/>
          <w:rtl/>
        </w:rPr>
        <w:t xml:space="preserve"> .</w:t>
      </w:r>
      <w:r>
        <w:rPr>
          <w:rStyle w:val="FootnoteReference"/>
          <w:rFonts w:ascii="Traditional Arabic" w:hAnsi="Traditional Arabic" w:cs="Traditional Arabic"/>
          <w:sz w:val="36"/>
          <w:szCs w:val="36"/>
          <w:rtl/>
        </w:rPr>
        <w:footnoteReference w:id="13"/>
      </w:r>
    </w:p>
    <w:p w:rsidR="00EB1ADD" w:rsidRPr="00CD2021" w:rsidRDefault="00EB1ADD" w:rsidP="00271CE0">
      <w:pPr>
        <w:autoSpaceDE w:val="0"/>
        <w:autoSpaceDN w:val="0"/>
        <w:adjustRightInd w:val="0"/>
        <w:spacing w:after="0" w:line="240" w:lineRule="auto"/>
        <w:ind w:firstLine="720"/>
        <w:jc w:val="both"/>
        <w:rPr>
          <w:rFonts w:ascii="Traditional Arabic" w:hAnsi="Traditional Arabic" w:cs="Traditional Arabic"/>
          <w:b/>
          <w:bCs/>
          <w:sz w:val="36"/>
          <w:szCs w:val="36"/>
          <w:rtl/>
        </w:rPr>
      </w:pPr>
      <w:r w:rsidRPr="00CD2021">
        <w:rPr>
          <w:rFonts w:ascii="Traditional Arabic" w:hAnsi="Traditional Arabic" w:cs="Traditional Arabic" w:hint="cs"/>
          <w:b/>
          <w:bCs/>
          <w:sz w:val="36"/>
          <w:szCs w:val="36"/>
          <w:rtl/>
        </w:rPr>
        <w:t xml:space="preserve">آداب </w:t>
      </w:r>
      <w:r w:rsidR="004627D0">
        <w:rPr>
          <w:rFonts w:ascii="Traditional Arabic" w:hAnsi="Traditional Arabic" w:cs="Traditional Arabic" w:hint="cs"/>
          <w:b/>
          <w:bCs/>
          <w:sz w:val="36"/>
          <w:szCs w:val="36"/>
          <w:rtl/>
        </w:rPr>
        <w:t xml:space="preserve">يوم </w:t>
      </w:r>
      <w:r w:rsidRPr="00CD2021">
        <w:rPr>
          <w:rFonts w:ascii="Traditional Arabic" w:hAnsi="Traditional Arabic" w:cs="Traditional Arabic" w:hint="cs"/>
          <w:b/>
          <w:bCs/>
          <w:sz w:val="36"/>
          <w:szCs w:val="36"/>
          <w:rtl/>
        </w:rPr>
        <w:t xml:space="preserve">الجمعة </w:t>
      </w:r>
    </w:p>
    <w:p w:rsidR="00EB1ADD" w:rsidRDefault="00EB1ADD"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ولأهمية يوم الجمعة ومكانته </w:t>
      </w:r>
      <w:r w:rsidR="00CD2021">
        <w:rPr>
          <w:rFonts w:ascii="Traditional Arabic" w:hAnsi="Traditional Arabic" w:cs="Traditional Arabic" w:hint="cs"/>
          <w:sz w:val="36"/>
          <w:szCs w:val="36"/>
          <w:rtl/>
        </w:rPr>
        <w:t>في الإسلام على المكلف أن يتأهب له</w:t>
      </w:r>
      <w:r w:rsidR="00362A53">
        <w:rPr>
          <w:rFonts w:ascii="Traditional Arabic" w:hAnsi="Traditional Arabic" w:cs="Traditional Arabic" w:hint="cs"/>
          <w:sz w:val="36"/>
          <w:szCs w:val="36"/>
          <w:rtl/>
        </w:rPr>
        <w:t>،</w:t>
      </w:r>
      <w:r w:rsidR="00CD2021">
        <w:rPr>
          <w:rFonts w:ascii="Traditional Arabic" w:hAnsi="Traditional Arabic" w:cs="Traditional Arabic" w:hint="cs"/>
          <w:sz w:val="36"/>
          <w:szCs w:val="36"/>
          <w:rtl/>
        </w:rPr>
        <w:t xml:space="preserve"> </w:t>
      </w:r>
      <w:r w:rsidR="00362A53">
        <w:rPr>
          <w:rFonts w:ascii="Traditional Arabic" w:hAnsi="Traditional Arabic" w:cs="Traditional Arabic" w:hint="cs"/>
          <w:sz w:val="36"/>
          <w:szCs w:val="36"/>
          <w:rtl/>
        </w:rPr>
        <w:t>وهناك آداب للجمعة</w:t>
      </w:r>
      <w:r w:rsidR="00CD2021">
        <w:rPr>
          <w:rFonts w:ascii="Traditional Arabic" w:hAnsi="Traditional Arabic" w:cs="Traditional Arabic" w:hint="cs"/>
          <w:sz w:val="36"/>
          <w:szCs w:val="36"/>
          <w:rtl/>
        </w:rPr>
        <w:t xml:space="preserve"> ذكرها الإمام الغزالي مستوفى في الإحياء ، وسنذكر بعضها بالاختصار :</w:t>
      </w:r>
    </w:p>
    <w:p w:rsidR="00832948" w:rsidRDefault="00362A53"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1- أن يستعد لها </w:t>
      </w:r>
      <w:r w:rsidR="00256750">
        <w:rPr>
          <w:rFonts w:ascii="Traditional Arabic" w:hAnsi="Traditional Arabic" w:cs="Traditional Arabic" w:hint="cs"/>
          <w:sz w:val="36"/>
          <w:szCs w:val="36"/>
          <w:rtl/>
        </w:rPr>
        <w:t xml:space="preserve">ويفرغ قلبه من الأشغال التي تمنعه من البكور إلى الجمعة لقوله </w:t>
      </w:r>
      <w:r w:rsidR="00256750">
        <w:rPr>
          <w:rFonts w:ascii="Traditional Arabic" w:hAnsi="Traditional Arabic" w:cs="Traditional Arabic" w:hint="cs"/>
          <w:sz w:val="36"/>
          <w:szCs w:val="36"/>
        </w:rPr>
        <w:sym w:font="AGA Arabesque" w:char="F072"/>
      </w:r>
      <w:r w:rsidR="00256750">
        <w:rPr>
          <w:rFonts w:ascii="Traditional Arabic" w:hAnsi="Traditional Arabic" w:cs="Traditional Arabic" w:hint="cs"/>
          <w:sz w:val="36"/>
          <w:szCs w:val="36"/>
          <w:rtl/>
        </w:rPr>
        <w:t xml:space="preserve"> </w:t>
      </w:r>
      <w:r w:rsidR="00256750" w:rsidRPr="00256750">
        <w:rPr>
          <w:rFonts w:ascii="Traditional Arabic" w:hAnsi="Traditional Arabic" w:cs="Traditional Arabic" w:hint="cs"/>
          <w:b/>
          <w:bCs/>
          <w:sz w:val="36"/>
          <w:szCs w:val="36"/>
          <w:rtl/>
        </w:rPr>
        <w:t xml:space="preserve">" </w:t>
      </w:r>
      <w:r w:rsidR="00256750" w:rsidRPr="00256750">
        <w:rPr>
          <w:rFonts w:ascii="Traditional Arabic" w:hAnsi="Traditional Arabic" w:cs="Traditional Arabic"/>
          <w:b/>
          <w:bCs/>
          <w:sz w:val="36"/>
          <w:szCs w:val="36"/>
          <w:rtl/>
        </w:rPr>
        <w:t xml:space="preserve">من غسل يوم الجمعة واغتسل وبكر وابتكر ومشى ولم يركب ودنا من الإمام فاستمع ولم يلغ كان له بكل خطوة عمل سنة أجر صيامها وقيامها </w:t>
      </w:r>
      <w:r w:rsidR="00256750" w:rsidRPr="00256750">
        <w:rPr>
          <w:rFonts w:ascii="Traditional Arabic" w:hAnsi="Traditional Arabic" w:cs="Traditional Arabic" w:hint="cs"/>
          <w:b/>
          <w:bCs/>
          <w:sz w:val="36"/>
          <w:szCs w:val="36"/>
          <w:rtl/>
        </w:rPr>
        <w:t>"</w:t>
      </w:r>
      <w:r w:rsidR="00256750">
        <w:rPr>
          <w:rFonts w:ascii="Traditional Arabic" w:hAnsi="Traditional Arabic" w:cs="Traditional Arabic" w:hint="cs"/>
          <w:sz w:val="36"/>
          <w:szCs w:val="36"/>
          <w:rtl/>
        </w:rPr>
        <w:t xml:space="preserve"> .</w:t>
      </w:r>
      <w:r w:rsidR="004627D0">
        <w:rPr>
          <w:rStyle w:val="FootnoteReference"/>
          <w:rFonts w:ascii="Traditional Arabic" w:hAnsi="Traditional Arabic" w:cs="Traditional Arabic"/>
          <w:sz w:val="36"/>
          <w:szCs w:val="36"/>
          <w:rtl/>
        </w:rPr>
        <w:footnoteReference w:id="14"/>
      </w:r>
      <w:r w:rsidR="00256750">
        <w:rPr>
          <w:rFonts w:ascii="Traditional Arabic" w:hAnsi="Traditional Arabic" w:cs="Traditional Arabic" w:hint="cs"/>
          <w:sz w:val="36"/>
          <w:szCs w:val="36"/>
          <w:rtl/>
        </w:rPr>
        <w:t xml:space="preserve"> قال بعض السلف : أوفى الناس نصيبا من الجمعة من انتظرها ورعاها من الأمس ، وأخفهم نصيبا من إذا أصبح يقول : أيش اليوم ؟ .</w:t>
      </w:r>
      <w:r w:rsidR="00256750">
        <w:rPr>
          <w:rStyle w:val="FootnoteReference"/>
          <w:rFonts w:ascii="Traditional Arabic" w:hAnsi="Traditional Arabic" w:cs="Traditional Arabic"/>
          <w:sz w:val="36"/>
          <w:szCs w:val="36"/>
          <w:rtl/>
        </w:rPr>
        <w:footnoteReference w:id="15"/>
      </w:r>
      <w:r w:rsidR="00832948">
        <w:rPr>
          <w:rFonts w:ascii="Traditional Arabic" w:hAnsi="Traditional Arabic" w:cs="Traditional Arabic" w:hint="cs"/>
          <w:sz w:val="36"/>
          <w:szCs w:val="36"/>
          <w:rtl/>
        </w:rPr>
        <w:tab/>
      </w:r>
    </w:p>
    <w:p w:rsidR="00832948" w:rsidRDefault="00832948" w:rsidP="00271CE0">
      <w:pPr>
        <w:autoSpaceDE w:val="0"/>
        <w:autoSpaceDN w:val="0"/>
        <w:adjustRightInd w:val="0"/>
        <w:spacing w:after="0" w:line="240" w:lineRule="auto"/>
        <w:ind w:firstLine="720"/>
        <w:jc w:val="both"/>
        <w:rPr>
          <w:rFonts w:ascii="Traditional Arabic" w:hAnsi="Traditional Arabic" w:cs="Traditional Arabic"/>
          <w:b/>
          <w:bCs/>
          <w:sz w:val="44"/>
          <w:szCs w:val="44"/>
          <w:rtl/>
        </w:rPr>
      </w:pPr>
      <w:r>
        <w:rPr>
          <w:rFonts w:ascii="Traditional Arabic" w:hAnsi="Traditional Arabic" w:cs="Traditional Arabic" w:hint="cs"/>
          <w:sz w:val="36"/>
          <w:szCs w:val="36"/>
          <w:rtl/>
        </w:rPr>
        <w:t>2</w:t>
      </w:r>
      <w:r w:rsidR="005A3EE1">
        <w:rPr>
          <w:rFonts w:ascii="Traditional Arabic" w:hAnsi="Traditional Arabic" w:cs="Traditional Arabic" w:hint="cs"/>
          <w:sz w:val="36"/>
          <w:szCs w:val="36"/>
          <w:rtl/>
        </w:rPr>
        <w:t xml:space="preserve">- أن يغتسل للجمعة ، والأفضل أن يؤخر الغسل إلى الزوال أو قبله ىبقليل إن كان لا يبكر ليكون أقرب عهدا بالنظافة ، وذهب بعض الفقهاء إلى القول بوجوبه لقوله </w:t>
      </w:r>
      <w:r w:rsidR="005A3EE1">
        <w:rPr>
          <w:rFonts w:ascii="Traditional Arabic" w:hAnsi="Traditional Arabic" w:cs="Traditional Arabic" w:hint="cs"/>
          <w:sz w:val="36"/>
          <w:szCs w:val="36"/>
        </w:rPr>
        <w:sym w:font="AGA Arabesque" w:char="F072"/>
      </w:r>
      <w:r w:rsidR="005A3EE1">
        <w:rPr>
          <w:rFonts w:ascii="Traditional Arabic" w:hAnsi="Traditional Arabic" w:cs="Traditional Arabic" w:hint="cs"/>
          <w:sz w:val="36"/>
          <w:szCs w:val="36"/>
          <w:rtl/>
        </w:rPr>
        <w:t xml:space="preserve"> </w:t>
      </w:r>
      <w:r w:rsidR="005A3EE1" w:rsidRPr="009770CE">
        <w:rPr>
          <w:rFonts w:ascii="Traditional Arabic" w:hAnsi="Traditional Arabic" w:cs="Traditional Arabic" w:hint="cs"/>
          <w:color w:val="000000"/>
          <w:sz w:val="44"/>
          <w:szCs w:val="44"/>
          <w:rtl/>
        </w:rPr>
        <w:t xml:space="preserve">فيما رواه </w:t>
      </w:r>
      <w:r w:rsidR="005A3EE1" w:rsidRPr="009770CE">
        <w:rPr>
          <w:rFonts w:ascii="Traditional Arabic" w:hAnsi="Traditional Arabic" w:cs="Traditional Arabic"/>
          <w:color w:val="000000"/>
          <w:sz w:val="44"/>
          <w:szCs w:val="44"/>
          <w:rtl/>
        </w:rPr>
        <w:t>أب</w:t>
      </w:r>
      <w:r w:rsidR="005A3EE1" w:rsidRPr="009770CE">
        <w:rPr>
          <w:rFonts w:ascii="Traditional Arabic" w:hAnsi="Traditional Arabic" w:cs="Traditional Arabic" w:hint="cs"/>
          <w:color w:val="000000"/>
          <w:sz w:val="44"/>
          <w:szCs w:val="44"/>
          <w:rtl/>
        </w:rPr>
        <w:t>و</w:t>
      </w:r>
      <w:r w:rsidR="005A3EE1" w:rsidRPr="009770CE">
        <w:rPr>
          <w:rFonts w:ascii="Traditional Arabic" w:hAnsi="Traditional Arabic" w:cs="Traditional Arabic"/>
          <w:color w:val="000000"/>
          <w:sz w:val="44"/>
          <w:szCs w:val="44"/>
          <w:rtl/>
        </w:rPr>
        <w:t xml:space="preserve"> </w:t>
      </w:r>
      <w:r w:rsidR="005A3EE1" w:rsidRPr="009770CE">
        <w:rPr>
          <w:rFonts w:ascii="Traditional Arabic" w:hAnsi="Traditional Arabic" w:cs="Traditional Arabic"/>
          <w:color w:val="000000"/>
          <w:sz w:val="44"/>
          <w:szCs w:val="44"/>
          <w:rtl/>
        </w:rPr>
        <w:lastRenderedPageBreak/>
        <w:t>سعيد الخدري</w:t>
      </w:r>
      <w:r w:rsidR="009770CE" w:rsidRPr="009770CE">
        <w:rPr>
          <w:rFonts w:ascii="Traditional Arabic" w:hAnsi="Traditional Arabic" w:cs="Traditional Arabic" w:hint="cs"/>
          <w:color w:val="000000"/>
          <w:sz w:val="44"/>
          <w:szCs w:val="44"/>
          <w:rtl/>
        </w:rPr>
        <w:t xml:space="preserve"> </w:t>
      </w:r>
      <w:r w:rsidR="009770CE" w:rsidRPr="009770CE">
        <w:rPr>
          <w:rFonts w:ascii="Traditional Arabic" w:hAnsi="Traditional Arabic" w:cs="Traditional Arabic" w:hint="cs"/>
          <w:color w:val="000000"/>
          <w:sz w:val="44"/>
          <w:szCs w:val="44"/>
        </w:rPr>
        <w:sym w:font="AGA Arabesque" w:char="F074"/>
      </w:r>
      <w:r w:rsidR="005A3EE1" w:rsidRPr="009770CE">
        <w:rPr>
          <w:rFonts w:ascii="Traditional Arabic" w:hAnsi="Traditional Arabic" w:cs="Traditional Arabic"/>
          <w:color w:val="000000"/>
          <w:sz w:val="44"/>
          <w:szCs w:val="44"/>
          <w:rtl/>
        </w:rPr>
        <w:t xml:space="preserve"> أن رسول الله </w:t>
      </w:r>
      <w:r w:rsidR="009770CE" w:rsidRPr="009770CE">
        <w:rPr>
          <w:rFonts w:ascii="Traditional Arabic" w:hAnsi="Traditional Arabic" w:cs="Traditional Arabic"/>
          <w:color w:val="000000"/>
          <w:sz w:val="44"/>
          <w:szCs w:val="44"/>
        </w:rPr>
        <w:sym w:font="AGA Arabesque" w:char="F072"/>
      </w:r>
      <w:r w:rsidR="009770CE" w:rsidRPr="009770CE">
        <w:rPr>
          <w:rFonts w:ascii="Traditional Arabic" w:hAnsi="Traditional Arabic" w:cs="Traditional Arabic" w:hint="cs"/>
          <w:color w:val="000000"/>
          <w:sz w:val="44"/>
          <w:szCs w:val="44"/>
          <w:rtl/>
        </w:rPr>
        <w:t xml:space="preserve"> </w:t>
      </w:r>
      <w:r w:rsidR="005A3EE1" w:rsidRPr="009770CE">
        <w:rPr>
          <w:rFonts w:ascii="Traditional Arabic" w:hAnsi="Traditional Arabic" w:cs="Traditional Arabic"/>
          <w:color w:val="000000"/>
          <w:sz w:val="44"/>
          <w:szCs w:val="44"/>
          <w:rtl/>
        </w:rPr>
        <w:t xml:space="preserve">قال </w:t>
      </w:r>
      <w:r w:rsidR="005A3EE1" w:rsidRPr="009770CE">
        <w:rPr>
          <w:rFonts w:ascii="Traditional Arabic" w:hAnsi="Traditional Arabic" w:cs="Traditional Arabic"/>
          <w:b/>
          <w:bCs/>
          <w:color w:val="000000"/>
          <w:sz w:val="44"/>
          <w:szCs w:val="44"/>
          <w:rtl/>
        </w:rPr>
        <w:t>:</w:t>
      </w:r>
      <w:r w:rsidR="009770CE">
        <w:rPr>
          <w:rFonts w:ascii="Traditional Arabic" w:hAnsi="Traditional Arabic" w:cs="Traditional Arabic" w:hint="cs"/>
          <w:b/>
          <w:bCs/>
          <w:color w:val="000000"/>
          <w:sz w:val="44"/>
          <w:szCs w:val="44"/>
          <w:rtl/>
        </w:rPr>
        <w:t xml:space="preserve"> "</w:t>
      </w:r>
      <w:r w:rsidR="005A3EE1" w:rsidRPr="009770CE">
        <w:rPr>
          <w:rFonts w:ascii="Traditional Arabic" w:hAnsi="Traditional Arabic" w:cs="Traditional Arabic"/>
          <w:b/>
          <w:bCs/>
          <w:color w:val="000000"/>
          <w:sz w:val="44"/>
          <w:szCs w:val="44"/>
          <w:rtl/>
        </w:rPr>
        <w:t xml:space="preserve"> </w:t>
      </w:r>
      <w:r w:rsidR="005A3EE1" w:rsidRPr="004627D0">
        <w:rPr>
          <w:rFonts w:ascii="Traditional Arabic" w:hAnsi="Traditional Arabic" w:cs="Traditional Arabic"/>
          <w:b/>
          <w:bCs/>
          <w:color w:val="000000"/>
          <w:sz w:val="36"/>
          <w:szCs w:val="36"/>
          <w:rtl/>
        </w:rPr>
        <w:t>غسل الجمعة واجب على كل محتلم</w:t>
      </w:r>
      <w:r w:rsidR="009770CE" w:rsidRPr="004627D0">
        <w:rPr>
          <w:rFonts w:ascii="Traditional Arabic" w:hAnsi="Traditional Arabic" w:cs="Traditional Arabic" w:hint="cs"/>
          <w:b/>
          <w:bCs/>
          <w:color w:val="000000"/>
          <w:sz w:val="36"/>
          <w:szCs w:val="36"/>
          <w:rtl/>
        </w:rPr>
        <w:t xml:space="preserve"> </w:t>
      </w:r>
      <w:r w:rsidR="009770CE">
        <w:rPr>
          <w:rFonts w:ascii="Traditional Arabic" w:hAnsi="Traditional Arabic" w:cs="Traditional Arabic" w:hint="cs"/>
          <w:b/>
          <w:bCs/>
          <w:color w:val="000000"/>
          <w:sz w:val="44"/>
          <w:szCs w:val="44"/>
          <w:rtl/>
        </w:rPr>
        <w:t>"</w:t>
      </w:r>
      <w:r w:rsidR="005A3EE1" w:rsidRPr="009770CE">
        <w:rPr>
          <w:rFonts w:ascii="Traditional Arabic" w:hAnsi="Traditional Arabic" w:cs="Traditional Arabic"/>
          <w:b/>
          <w:bCs/>
          <w:color w:val="000000"/>
          <w:sz w:val="44"/>
          <w:szCs w:val="44"/>
          <w:rtl/>
        </w:rPr>
        <w:t>.</w:t>
      </w:r>
      <w:r w:rsidR="009770CE">
        <w:rPr>
          <w:rStyle w:val="FootnoteReference"/>
          <w:rFonts w:ascii="Traditional Arabic" w:hAnsi="Traditional Arabic" w:cs="Traditional Arabic"/>
          <w:b/>
          <w:bCs/>
          <w:sz w:val="36"/>
          <w:szCs w:val="36"/>
          <w:rtl/>
        </w:rPr>
        <w:footnoteReference w:id="16"/>
      </w:r>
      <w:r w:rsidR="009770CE">
        <w:rPr>
          <w:rFonts w:ascii="Traditional Arabic" w:hAnsi="Traditional Arabic" w:cs="Traditional Arabic" w:hint="cs"/>
          <w:b/>
          <w:bCs/>
          <w:sz w:val="36"/>
          <w:szCs w:val="36"/>
          <w:rtl/>
        </w:rPr>
        <w:t xml:space="preserve"> </w:t>
      </w:r>
      <w:r w:rsidR="009770CE" w:rsidRPr="009770CE">
        <w:rPr>
          <w:rFonts w:ascii="Traditional Arabic" w:hAnsi="Traditional Arabic" w:cs="Traditional Arabic" w:hint="cs"/>
          <w:sz w:val="36"/>
          <w:szCs w:val="36"/>
          <w:rtl/>
        </w:rPr>
        <w:t>والراجح سنة مؤكدة لقوله</w:t>
      </w:r>
      <w:r w:rsidR="009770CE">
        <w:rPr>
          <w:rFonts w:ascii="Traditional Arabic" w:hAnsi="Traditional Arabic" w:cs="Traditional Arabic" w:hint="cs"/>
          <w:sz w:val="36"/>
          <w:szCs w:val="36"/>
          <w:rtl/>
        </w:rPr>
        <w:t xml:space="preserve"> </w:t>
      </w:r>
      <w:r w:rsidR="009770CE">
        <w:rPr>
          <w:rFonts w:ascii="Traditional Arabic" w:hAnsi="Traditional Arabic" w:cs="Traditional Arabic" w:hint="cs"/>
          <w:sz w:val="36"/>
          <w:szCs w:val="36"/>
        </w:rPr>
        <w:sym w:font="AGA Arabesque" w:char="F072"/>
      </w:r>
      <w:r w:rsidR="009770CE" w:rsidRPr="009770CE">
        <w:rPr>
          <w:rFonts w:ascii="Traditional Arabic" w:hAnsi="Traditional Arabic" w:cs="Traditional Arabic" w:hint="cs"/>
          <w:sz w:val="36"/>
          <w:szCs w:val="36"/>
          <w:rtl/>
        </w:rPr>
        <w:t xml:space="preserve"> </w:t>
      </w:r>
      <w:r w:rsidR="009770CE" w:rsidRPr="009770CE">
        <w:rPr>
          <w:rFonts w:ascii="Traditional Arabic" w:hAnsi="Traditional Arabic" w:cs="Traditional Arabic"/>
          <w:sz w:val="36"/>
          <w:szCs w:val="36"/>
          <w:rtl/>
        </w:rPr>
        <w:t xml:space="preserve"> </w:t>
      </w:r>
      <w:r w:rsidR="009770CE">
        <w:rPr>
          <w:rFonts w:ascii="Traditional Arabic" w:hAnsi="Traditional Arabic" w:cs="Traditional Arabic" w:hint="cs"/>
          <w:sz w:val="36"/>
          <w:szCs w:val="36"/>
          <w:rtl/>
        </w:rPr>
        <w:t>"</w:t>
      </w:r>
      <w:r w:rsidR="009770CE" w:rsidRPr="009770CE">
        <w:rPr>
          <w:rFonts w:ascii="Traditional Arabic" w:hAnsi="Traditional Arabic" w:cs="Traditional Arabic" w:hint="cs"/>
          <w:b/>
          <w:bCs/>
          <w:sz w:val="36"/>
          <w:szCs w:val="36"/>
          <w:rtl/>
        </w:rPr>
        <w:t xml:space="preserve"> </w:t>
      </w:r>
      <w:r w:rsidR="009770CE" w:rsidRPr="009770CE">
        <w:rPr>
          <w:rFonts w:ascii="Traditional Arabic" w:hAnsi="Traditional Arabic" w:cs="Traditional Arabic"/>
          <w:b/>
          <w:bCs/>
          <w:sz w:val="36"/>
          <w:szCs w:val="36"/>
          <w:rtl/>
        </w:rPr>
        <w:t xml:space="preserve">من توضأ يوم الجمعة فبها ونعمت ومن اغتسل فهو أفضل </w:t>
      </w:r>
      <w:r w:rsidR="009770CE" w:rsidRPr="009770CE">
        <w:rPr>
          <w:rFonts w:ascii="Traditional Arabic" w:hAnsi="Traditional Arabic" w:cs="Traditional Arabic" w:hint="cs"/>
          <w:b/>
          <w:bCs/>
          <w:sz w:val="36"/>
          <w:szCs w:val="36"/>
          <w:rtl/>
        </w:rPr>
        <w:t>"</w:t>
      </w:r>
      <w:r w:rsidR="009770CE">
        <w:rPr>
          <w:rStyle w:val="FootnoteReference"/>
          <w:rFonts w:ascii="Traditional Arabic" w:hAnsi="Traditional Arabic" w:cs="Traditional Arabic"/>
          <w:b/>
          <w:bCs/>
          <w:sz w:val="36"/>
          <w:szCs w:val="36"/>
          <w:rtl/>
        </w:rPr>
        <w:footnoteReference w:id="17"/>
      </w:r>
      <w:r w:rsidR="009770CE" w:rsidRPr="009770CE">
        <w:rPr>
          <w:rFonts w:ascii="Traditional Arabic" w:hAnsi="Traditional Arabic" w:cs="Traditional Arabic"/>
          <w:b/>
          <w:bCs/>
          <w:sz w:val="36"/>
          <w:szCs w:val="36"/>
          <w:rtl/>
        </w:rPr>
        <w:t>.</w:t>
      </w:r>
    </w:p>
    <w:p w:rsidR="009770CE" w:rsidRDefault="00832948"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b/>
          <w:bCs/>
          <w:sz w:val="44"/>
          <w:szCs w:val="44"/>
          <w:rtl/>
        </w:rPr>
        <w:t xml:space="preserve">3- </w:t>
      </w:r>
      <w:r w:rsidRPr="00832948">
        <w:rPr>
          <w:rFonts w:ascii="Traditional Arabic" w:hAnsi="Traditional Arabic" w:cs="Traditional Arabic" w:hint="cs"/>
          <w:sz w:val="36"/>
          <w:szCs w:val="36"/>
          <w:rtl/>
        </w:rPr>
        <w:t xml:space="preserve">أن يتزين لها ويلبس أحسن الثياب قال ابن مسعود </w:t>
      </w:r>
      <w:r>
        <w:rPr>
          <w:rFonts w:ascii="Traditional Arabic" w:hAnsi="Traditional Arabic" w:cs="Traditional Arabic" w:hint="cs"/>
          <w:sz w:val="36"/>
          <w:szCs w:val="36"/>
          <w:rtl/>
        </w:rPr>
        <w:t>: من قلم أظفاره يوم الجمعة أخرج الله عز وجل منه داء وأدخل فيه شفاء ، ويتطيب ليغلب بها الروائح الكريهة ويوصل بها الروح والرائحة إلى مشام الحاضرين في جواره .</w:t>
      </w:r>
      <w:r w:rsidR="00CA3CB6">
        <w:rPr>
          <w:rStyle w:val="FootnoteReference"/>
          <w:rFonts w:ascii="Traditional Arabic" w:hAnsi="Traditional Arabic" w:cs="Traditional Arabic"/>
          <w:sz w:val="36"/>
          <w:szCs w:val="36"/>
          <w:rtl/>
        </w:rPr>
        <w:footnoteReference w:id="18"/>
      </w:r>
    </w:p>
    <w:p w:rsidR="00D80BE8" w:rsidRDefault="00D30DDA" w:rsidP="00271CE0">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4</w:t>
      </w:r>
      <w:r w:rsidR="00D80BE8">
        <w:rPr>
          <w:rFonts w:ascii="Traditional Arabic" w:hAnsi="Traditional Arabic" w:cs="Traditional Arabic" w:hint="cs"/>
          <w:sz w:val="36"/>
          <w:szCs w:val="36"/>
          <w:rtl/>
        </w:rPr>
        <w:t xml:space="preserve">- أن يكثر من قراءة القرآن عامة ، ويقرء سورة الكهف </w:t>
      </w:r>
      <w:r w:rsidR="00D80BE8" w:rsidRPr="00D30DDA">
        <w:rPr>
          <w:rFonts w:ascii="Traditional Arabic" w:hAnsi="Traditional Arabic" w:cs="Traditional Arabic" w:hint="cs"/>
          <w:sz w:val="36"/>
          <w:szCs w:val="36"/>
          <w:rtl/>
        </w:rPr>
        <w:t xml:space="preserve">خاصة </w:t>
      </w:r>
      <w:r w:rsidRPr="00D30DDA">
        <w:rPr>
          <w:rFonts w:ascii="Traditional Arabic" w:hAnsi="Traditional Arabic" w:cs="Traditional Arabic" w:hint="cs"/>
          <w:sz w:val="36"/>
          <w:szCs w:val="36"/>
          <w:rtl/>
        </w:rPr>
        <w:t xml:space="preserve">لقوله </w:t>
      </w:r>
      <w:r w:rsidRPr="00D30DDA">
        <w:rPr>
          <w:rFonts w:ascii="Traditional Arabic" w:hAnsi="Traditional Arabic" w:cs="Traditional Arabic" w:hint="cs"/>
          <w:sz w:val="36"/>
          <w:szCs w:val="36"/>
        </w:rPr>
        <w:sym w:font="AGA Arabesque" w:char="F072"/>
      </w:r>
      <w:r w:rsidRPr="00D30DDA">
        <w:rPr>
          <w:rFonts w:ascii="Traditional Arabic" w:hAnsi="Traditional Arabic" w:cs="Traditional Arabic" w:hint="cs"/>
          <w:b/>
          <w:bCs/>
          <w:sz w:val="44"/>
          <w:szCs w:val="44"/>
          <w:rtl/>
        </w:rPr>
        <w:t xml:space="preserve"> </w:t>
      </w:r>
      <w:r w:rsidRPr="00D30DDA">
        <w:rPr>
          <w:rFonts w:ascii="Traditional Arabic" w:hAnsi="Traditional Arabic" w:cs="Traditional Arabic"/>
          <w:b/>
          <w:bCs/>
          <w:sz w:val="44"/>
          <w:szCs w:val="44"/>
          <w:rtl/>
        </w:rPr>
        <w:t xml:space="preserve">: </w:t>
      </w:r>
      <w:r>
        <w:rPr>
          <w:rFonts w:ascii="Traditional Arabic" w:hAnsi="Traditional Arabic" w:cs="Traditional Arabic" w:hint="cs"/>
          <w:b/>
          <w:bCs/>
          <w:sz w:val="44"/>
          <w:szCs w:val="44"/>
          <w:rtl/>
        </w:rPr>
        <w:t xml:space="preserve">" </w:t>
      </w:r>
      <w:r w:rsidRPr="00D30DDA">
        <w:rPr>
          <w:rFonts w:ascii="Traditional Arabic" w:hAnsi="Traditional Arabic" w:cs="Traditional Arabic"/>
          <w:b/>
          <w:bCs/>
          <w:sz w:val="36"/>
          <w:szCs w:val="36"/>
          <w:rtl/>
        </w:rPr>
        <w:t>من قرأ سورة الكهف في يوم الجمعة اضاء له من النور ما بين الجمعتين</w:t>
      </w:r>
      <w:r>
        <w:rPr>
          <w:rFonts w:ascii="Traditional Arabic" w:hAnsi="Traditional Arabic" w:cs="Traditional Arabic" w:hint="cs"/>
          <w:b/>
          <w:bCs/>
          <w:sz w:val="36"/>
          <w:szCs w:val="36"/>
          <w:rtl/>
        </w:rPr>
        <w:t xml:space="preserve"> "</w:t>
      </w:r>
      <w:r w:rsidRPr="00D30DDA">
        <w:rPr>
          <w:rFonts w:ascii="Traditional Arabic" w:hAnsi="Traditional Arabic" w:cs="Traditional Arabic"/>
          <w:b/>
          <w:bCs/>
          <w:sz w:val="36"/>
          <w:szCs w:val="36"/>
          <w:rtl/>
        </w:rPr>
        <w:t>.</w:t>
      </w:r>
      <w:r w:rsidR="00CA3CB6">
        <w:rPr>
          <w:rStyle w:val="FootnoteReference"/>
          <w:rFonts w:ascii="Traditional Arabic" w:hAnsi="Traditional Arabic" w:cs="Traditional Arabic"/>
          <w:b/>
          <w:bCs/>
          <w:sz w:val="36"/>
          <w:szCs w:val="36"/>
          <w:rtl/>
        </w:rPr>
        <w:footnoteReference w:id="19"/>
      </w:r>
      <w:r w:rsidR="00CA3CB6">
        <w:rPr>
          <w:rFonts w:ascii="Traditional Arabic" w:hAnsi="Traditional Arabic" w:cs="Traditional Arabic" w:hint="cs"/>
          <w:b/>
          <w:bCs/>
          <w:sz w:val="36"/>
          <w:szCs w:val="36"/>
          <w:rtl/>
        </w:rPr>
        <w:t xml:space="preserve"> </w:t>
      </w:r>
      <w:r w:rsidRPr="00D30DDA">
        <w:rPr>
          <w:rFonts w:ascii="Traditional Arabic" w:hAnsi="Traditional Arabic" w:cs="Traditional Arabic" w:hint="cs"/>
          <w:sz w:val="36"/>
          <w:szCs w:val="36"/>
          <w:rtl/>
        </w:rPr>
        <w:t xml:space="preserve">وإن كان له حزب من القرآن فليجعل ختمته يوم الجمعة </w:t>
      </w:r>
      <w:r>
        <w:rPr>
          <w:rFonts w:ascii="Traditional Arabic" w:hAnsi="Traditional Arabic" w:cs="Traditional Arabic" w:hint="cs"/>
          <w:sz w:val="36"/>
          <w:szCs w:val="36"/>
          <w:rtl/>
        </w:rPr>
        <w:t>وليتحرى ساعة الإجابة فيها ليدعو لنفسه والمسلمين .</w:t>
      </w:r>
    </w:p>
    <w:p w:rsidR="00D30DDA" w:rsidRDefault="00D30DDA" w:rsidP="00271CE0">
      <w:pPr>
        <w:autoSpaceDE w:val="0"/>
        <w:autoSpaceDN w:val="0"/>
        <w:adjustRightInd w:val="0"/>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5- أن يكثر الصلاة على رسول الله </w:t>
      </w:r>
      <w:r>
        <w:rPr>
          <w:rFonts w:ascii="Traditional Arabic" w:hAnsi="Traditional Arabic" w:cs="Traditional Arabic" w:hint="cs"/>
          <w:sz w:val="36"/>
          <w:szCs w:val="36"/>
        </w:rPr>
        <w:sym w:font="AGA Arabesque" w:char="F072"/>
      </w:r>
      <w:r w:rsidRPr="00D80BE8">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لقوله :" </w:t>
      </w:r>
      <w:r w:rsidRPr="00D80BE8">
        <w:rPr>
          <w:rFonts w:ascii="Traditional Arabic" w:hAnsi="Traditional Arabic" w:cs="Traditional Arabic"/>
          <w:b/>
          <w:bCs/>
          <w:sz w:val="36"/>
          <w:szCs w:val="36"/>
          <w:rtl/>
        </w:rPr>
        <w:t>أكثروا من الصلاة علي في يوم الجمعة فإنه يوم مشهود تشهده الملائكة وإن أحدا لن يصلي علي إلا عرضت علي صلاته حتى يفرغ منها</w:t>
      </w:r>
      <w:r>
        <w:rPr>
          <w:rFonts w:ascii="Traditional Arabic" w:hAnsi="Traditional Arabic" w:cs="Traditional Arabic" w:hint="cs"/>
          <w:sz w:val="36"/>
          <w:szCs w:val="36"/>
          <w:rtl/>
        </w:rPr>
        <w:t xml:space="preserve"> " .</w:t>
      </w:r>
    </w:p>
    <w:p w:rsidR="00D30DDA" w:rsidRDefault="00D30DDA" w:rsidP="00271CE0">
      <w:pPr>
        <w:autoSpaceDE w:val="0"/>
        <w:autoSpaceDN w:val="0"/>
        <w:adjustRightInd w:val="0"/>
        <w:spacing w:after="0" w:line="240" w:lineRule="auto"/>
        <w:ind w:firstLine="720"/>
        <w:jc w:val="both"/>
        <w:rPr>
          <w:rFonts w:ascii="Traditional Arabic" w:hAnsi="Traditional Arabic" w:cs="Traditional Arabic"/>
          <w:b/>
          <w:bCs/>
          <w:sz w:val="36"/>
          <w:szCs w:val="36"/>
          <w:rtl/>
        </w:rPr>
      </w:pPr>
      <w:r w:rsidRPr="00BF4D18">
        <w:rPr>
          <w:rFonts w:ascii="Traditional Arabic" w:hAnsi="Traditional Arabic" w:cs="Traditional Arabic" w:hint="cs"/>
          <w:sz w:val="36"/>
          <w:szCs w:val="36"/>
          <w:rtl/>
        </w:rPr>
        <w:t>6</w:t>
      </w:r>
      <w:r>
        <w:rPr>
          <w:rFonts w:ascii="Traditional Arabic" w:hAnsi="Traditional Arabic" w:cs="Traditional Arabic" w:hint="cs"/>
          <w:b/>
          <w:bCs/>
          <w:sz w:val="36"/>
          <w:szCs w:val="36"/>
          <w:rtl/>
        </w:rPr>
        <w:t xml:space="preserve">- </w:t>
      </w:r>
      <w:r w:rsidRPr="003A7A85">
        <w:rPr>
          <w:rFonts w:ascii="Traditional Arabic" w:hAnsi="Traditional Arabic" w:cs="Traditional Arabic" w:hint="cs"/>
          <w:sz w:val="36"/>
          <w:szCs w:val="36"/>
          <w:rtl/>
        </w:rPr>
        <w:t>ألا</w:t>
      </w:r>
      <w:r w:rsidR="003A7A85" w:rsidRPr="003A7A85">
        <w:rPr>
          <w:rFonts w:ascii="Traditional Arabic" w:hAnsi="Traditional Arabic" w:cs="Traditional Arabic" w:hint="cs"/>
          <w:sz w:val="36"/>
          <w:szCs w:val="36"/>
          <w:rtl/>
        </w:rPr>
        <w:t xml:space="preserve"> تفوته الخطبة وينصت للإمام أثنائها</w:t>
      </w:r>
      <w:r w:rsidR="003A7A85">
        <w:rPr>
          <w:rFonts w:ascii="Traditional Arabic" w:hAnsi="Traditional Arabic" w:cs="Traditional Arabic" w:hint="cs"/>
          <w:b/>
          <w:bCs/>
          <w:sz w:val="36"/>
          <w:szCs w:val="36"/>
          <w:rtl/>
        </w:rPr>
        <w:t xml:space="preserve"> </w:t>
      </w:r>
      <w:r w:rsidR="003A7A85" w:rsidRPr="003A7A85">
        <w:rPr>
          <w:rFonts w:ascii="Traditional Arabic" w:hAnsi="Traditional Arabic" w:cs="Traditional Arabic" w:hint="cs"/>
          <w:sz w:val="36"/>
          <w:szCs w:val="36"/>
          <w:rtl/>
        </w:rPr>
        <w:t xml:space="preserve">لقوله </w:t>
      </w:r>
      <w:r w:rsidR="003A7A85">
        <w:rPr>
          <w:rFonts w:ascii="Traditional Arabic" w:hAnsi="Traditional Arabic" w:cs="Traditional Arabic"/>
          <w:sz w:val="36"/>
          <w:szCs w:val="36"/>
        </w:rPr>
        <w:t xml:space="preserve"> </w:t>
      </w:r>
      <w:r w:rsidR="003A7A85" w:rsidRPr="003A7A85">
        <w:rPr>
          <w:rFonts w:ascii="Traditional Arabic" w:hAnsi="Traditional Arabic" w:cs="Traditional Arabic" w:hint="cs"/>
          <w:sz w:val="36"/>
          <w:szCs w:val="36"/>
        </w:rPr>
        <w:sym w:font="AGA Arabesque" w:char="F072"/>
      </w:r>
      <w:r w:rsidR="003A7A85">
        <w:rPr>
          <w:rFonts w:ascii="Traditional Arabic" w:hAnsi="Traditional Arabic" w:cs="Traditional Arabic" w:hint="cs"/>
          <w:sz w:val="36"/>
          <w:szCs w:val="36"/>
          <w:rtl/>
        </w:rPr>
        <w:t>:</w:t>
      </w:r>
      <w:r w:rsidR="003A7A85" w:rsidRPr="003A7A85">
        <w:rPr>
          <w:rFonts w:ascii="Traditional Arabic" w:hAnsi="Traditional Arabic" w:cs="Traditional Arabic" w:hint="cs"/>
          <w:sz w:val="36"/>
          <w:szCs w:val="36"/>
          <w:rtl/>
        </w:rPr>
        <w:t xml:space="preserve"> </w:t>
      </w:r>
      <w:r w:rsidR="003A7A85">
        <w:rPr>
          <w:rFonts w:ascii="Traditional Arabic" w:hAnsi="Traditional Arabic" w:cs="Traditional Arabic" w:hint="cs"/>
          <w:b/>
          <w:bCs/>
          <w:color w:val="000000"/>
          <w:sz w:val="36"/>
          <w:szCs w:val="36"/>
          <w:rtl/>
        </w:rPr>
        <w:t xml:space="preserve">" </w:t>
      </w:r>
      <w:r w:rsidR="003A7A85" w:rsidRPr="003A7A85">
        <w:rPr>
          <w:rFonts w:ascii="Traditional Arabic" w:hAnsi="Traditional Arabic" w:cs="Traditional Arabic"/>
          <w:b/>
          <w:bCs/>
          <w:color w:val="000000"/>
          <w:sz w:val="36"/>
          <w:szCs w:val="36"/>
          <w:rtl/>
        </w:rPr>
        <w:t>من اغتسل ، ثم أتى الجمعة ، فصلى ما قدر له ، ثئم أنصت حتى يفرغ من خطبته ، ثئم يصفى معه ، غفر له ما بينه وبين الجمعة الأخرى ، وفضل ثلاثة أي</w:t>
      </w:r>
      <w:r w:rsidR="003A7A85">
        <w:rPr>
          <w:rFonts w:ascii="Traditional Arabic" w:hAnsi="Traditional Arabic" w:cs="Traditional Arabic"/>
          <w:b/>
          <w:bCs/>
          <w:color w:val="000000"/>
          <w:sz w:val="36"/>
          <w:szCs w:val="36"/>
          <w:rtl/>
        </w:rPr>
        <w:t>ام</w:t>
      </w:r>
      <w:r w:rsidR="003A7A85">
        <w:rPr>
          <w:rFonts w:ascii="Traditional Arabic" w:hAnsi="Traditional Arabic" w:cs="Traditional Arabic" w:hint="cs"/>
          <w:b/>
          <w:bCs/>
          <w:color w:val="000000"/>
          <w:sz w:val="36"/>
          <w:szCs w:val="36"/>
          <w:rtl/>
        </w:rPr>
        <w:t xml:space="preserve"> "</w:t>
      </w:r>
      <w:r w:rsidR="003A7A85" w:rsidRPr="003A7A85">
        <w:rPr>
          <w:rFonts w:ascii="Traditional Arabic" w:hAnsi="Traditional Arabic" w:cs="Traditional Arabic"/>
          <w:b/>
          <w:bCs/>
          <w:color w:val="000000"/>
          <w:sz w:val="36"/>
          <w:szCs w:val="36"/>
          <w:rtl/>
        </w:rPr>
        <w:t>.</w:t>
      </w:r>
      <w:r w:rsidR="003A7A85">
        <w:rPr>
          <w:rStyle w:val="FootnoteReference"/>
          <w:rFonts w:ascii="Traditional Arabic" w:hAnsi="Traditional Arabic" w:cs="Traditional Arabic"/>
          <w:b/>
          <w:bCs/>
          <w:color w:val="000000"/>
          <w:sz w:val="36"/>
          <w:szCs w:val="36"/>
          <w:rtl/>
        </w:rPr>
        <w:footnoteReference w:id="20"/>
      </w:r>
    </w:p>
    <w:p w:rsidR="003A7A85" w:rsidRDefault="000C4257" w:rsidP="00271CE0">
      <w:pPr>
        <w:autoSpaceDE w:val="0"/>
        <w:autoSpaceDN w:val="0"/>
        <w:adjustRightInd w:val="0"/>
        <w:spacing w:after="0" w:line="240" w:lineRule="auto"/>
        <w:ind w:firstLine="720"/>
        <w:jc w:val="both"/>
        <w:rPr>
          <w:rFonts w:ascii="Traditional Arabic" w:hAnsi="Traditional Arabic" w:cs="Traditional Arabic"/>
          <w:b/>
          <w:bCs/>
          <w:color w:val="000000"/>
          <w:sz w:val="44"/>
          <w:szCs w:val="44"/>
          <w:rtl/>
        </w:rPr>
      </w:pPr>
      <w:r w:rsidRPr="00BF4D18">
        <w:rPr>
          <w:rFonts w:ascii="Traditional Arabic" w:hAnsi="Traditional Arabic" w:cs="Traditional Arabic" w:hint="cs"/>
          <w:sz w:val="36"/>
          <w:szCs w:val="36"/>
          <w:rtl/>
        </w:rPr>
        <w:t>7- أن يطلب الصف الأول وألا يتخطى</w:t>
      </w:r>
      <w:r w:rsidR="003A7A85" w:rsidRPr="00BF4D18">
        <w:rPr>
          <w:rFonts w:ascii="Traditional Arabic" w:hAnsi="Traditional Arabic" w:cs="Traditional Arabic" w:hint="cs"/>
          <w:sz w:val="36"/>
          <w:szCs w:val="36"/>
          <w:rtl/>
        </w:rPr>
        <w:t xml:space="preserve"> رقاب الناس ، </w:t>
      </w:r>
      <w:r w:rsidRPr="00BF4D18">
        <w:rPr>
          <w:rFonts w:ascii="Traditional Arabic" w:hAnsi="Traditional Arabic" w:cs="Traditional Arabic" w:hint="cs"/>
          <w:sz w:val="36"/>
          <w:szCs w:val="36"/>
          <w:rtl/>
        </w:rPr>
        <w:t>لما رواه</w:t>
      </w:r>
      <w:r w:rsidRPr="00BF4D18">
        <w:rPr>
          <w:rFonts w:ascii="Traditional Arabic" w:hAnsi="Traditional Arabic" w:cs="Traditional Arabic"/>
          <w:sz w:val="36"/>
          <w:szCs w:val="36"/>
          <w:rtl/>
        </w:rPr>
        <w:t xml:space="preserve"> أب</w:t>
      </w:r>
      <w:r w:rsidRPr="00BF4D18">
        <w:rPr>
          <w:rFonts w:ascii="Traditional Arabic" w:hAnsi="Traditional Arabic" w:cs="Traditional Arabic" w:hint="cs"/>
          <w:sz w:val="36"/>
          <w:szCs w:val="36"/>
          <w:rtl/>
        </w:rPr>
        <w:t>و</w:t>
      </w:r>
      <w:r w:rsidRPr="00BF4D18">
        <w:rPr>
          <w:rFonts w:ascii="Traditional Arabic" w:hAnsi="Traditional Arabic" w:cs="Traditional Arabic"/>
          <w:sz w:val="36"/>
          <w:szCs w:val="36"/>
          <w:rtl/>
        </w:rPr>
        <w:t xml:space="preserve"> الزاهرية قال :</w:t>
      </w:r>
      <w:r w:rsidRPr="000C4257">
        <w:rPr>
          <w:rFonts w:ascii="Traditional Arabic" w:hAnsi="Traditional Arabic" w:cs="Traditional Arabic"/>
          <w:sz w:val="36"/>
          <w:szCs w:val="36"/>
          <w:rtl/>
        </w:rPr>
        <w:t xml:space="preserve"> كنا مع عبد الله بن بسر صاحب النبي </w:t>
      </w:r>
      <w:r>
        <w:rPr>
          <w:rFonts w:ascii="Traditional Arabic" w:hAnsi="Traditional Arabic" w:cs="Traditional Arabic"/>
          <w:sz w:val="36"/>
          <w:szCs w:val="36"/>
        </w:rPr>
        <w:sym w:font="AGA Arabesque" w:char="F072"/>
      </w:r>
      <w:r>
        <w:rPr>
          <w:rFonts w:ascii="Traditional Arabic" w:hAnsi="Traditional Arabic" w:cs="Traditional Arabic" w:hint="cs"/>
          <w:sz w:val="36"/>
          <w:szCs w:val="36"/>
          <w:rtl/>
        </w:rPr>
        <w:t xml:space="preserve"> </w:t>
      </w:r>
      <w:r w:rsidRPr="000C4257">
        <w:rPr>
          <w:rFonts w:ascii="Traditional Arabic" w:hAnsi="Traditional Arabic" w:cs="Traditional Arabic"/>
          <w:sz w:val="36"/>
          <w:szCs w:val="36"/>
          <w:rtl/>
        </w:rPr>
        <w:t xml:space="preserve">يوم الجمعة فجاء رجل يتخطى رقاب الناس فقال عبد الله بن بسر جاء رجل يتخطى رقاب الناس يوم الجمعة والنبي صلى الله عليه و سلم يخطب فقال له النبي صلى الله عليه و سلم " </w:t>
      </w:r>
      <w:r w:rsidRPr="000C4257">
        <w:rPr>
          <w:rFonts w:ascii="Traditional Arabic" w:hAnsi="Traditional Arabic" w:cs="Traditional Arabic"/>
          <w:b/>
          <w:bCs/>
          <w:sz w:val="36"/>
          <w:szCs w:val="36"/>
          <w:rtl/>
        </w:rPr>
        <w:t>اجلس فقد آذيت</w:t>
      </w:r>
      <w:r w:rsidRPr="000C4257">
        <w:rPr>
          <w:rFonts w:ascii="Traditional Arabic" w:hAnsi="Traditional Arabic" w:cs="Traditional Arabic"/>
          <w:sz w:val="36"/>
          <w:szCs w:val="36"/>
          <w:rtl/>
        </w:rPr>
        <w:t xml:space="preserve"> "</w:t>
      </w:r>
      <w:r w:rsidR="00BF4D18">
        <w:rPr>
          <w:rFonts w:ascii="Traditional Arabic" w:hAnsi="Traditional Arabic" w:cs="Traditional Arabic" w:hint="cs"/>
          <w:sz w:val="36"/>
          <w:szCs w:val="36"/>
          <w:rtl/>
        </w:rPr>
        <w:t>.</w:t>
      </w:r>
      <w:r>
        <w:rPr>
          <w:rStyle w:val="FootnoteReference"/>
          <w:rFonts w:ascii="Traditional Arabic" w:hAnsi="Traditional Arabic" w:cs="Traditional Arabic"/>
          <w:b/>
          <w:bCs/>
          <w:color w:val="000000"/>
          <w:sz w:val="44"/>
          <w:szCs w:val="44"/>
          <w:rtl/>
        </w:rPr>
        <w:footnoteReference w:id="21"/>
      </w:r>
    </w:p>
    <w:p w:rsidR="00BF4D18" w:rsidRDefault="00BF4D18" w:rsidP="00271CE0">
      <w:pPr>
        <w:autoSpaceDE w:val="0"/>
        <w:autoSpaceDN w:val="0"/>
        <w:adjustRightInd w:val="0"/>
        <w:spacing w:after="0" w:line="240" w:lineRule="auto"/>
        <w:ind w:firstLine="720"/>
        <w:jc w:val="both"/>
        <w:rPr>
          <w:rFonts w:ascii="Traditional Arabic" w:hAnsi="Traditional Arabic" w:cs="Traditional Arabic"/>
          <w:b/>
          <w:bCs/>
          <w:color w:val="000000"/>
          <w:sz w:val="44"/>
          <w:szCs w:val="44"/>
          <w:rtl/>
        </w:rPr>
      </w:pPr>
      <w:r w:rsidRPr="00BF4D18">
        <w:rPr>
          <w:rFonts w:ascii="Traditional Arabic" w:hAnsi="Traditional Arabic" w:cs="Traditional Arabic" w:hint="cs"/>
          <w:color w:val="000000"/>
          <w:sz w:val="44"/>
          <w:szCs w:val="44"/>
          <w:rtl/>
        </w:rPr>
        <w:t>8</w:t>
      </w:r>
      <w:r w:rsidRPr="00B0413B">
        <w:rPr>
          <w:rFonts w:ascii="Traditional Arabic" w:hAnsi="Traditional Arabic" w:cs="Traditional Arabic" w:hint="cs"/>
          <w:color w:val="000000"/>
          <w:sz w:val="36"/>
          <w:szCs w:val="36"/>
          <w:rtl/>
        </w:rPr>
        <w:t xml:space="preserve">- أن يتحرى الساعة الشريفة التي ثبتت في الأحاديث لا يوافقها عبد مسلم إلا أعطاه الله سؤله ، </w:t>
      </w:r>
      <w:r w:rsidRPr="00B0413B">
        <w:rPr>
          <w:rFonts w:ascii="Traditional Arabic" w:hAnsi="Traditional Arabic" w:cs="Traditional Arabic" w:hint="cs"/>
          <w:sz w:val="36"/>
          <w:szCs w:val="36"/>
          <w:rtl/>
        </w:rPr>
        <w:t xml:space="preserve">وفي الصحيحين عن أبي هريرة </w:t>
      </w:r>
      <w:r w:rsidRPr="00B0413B">
        <w:rPr>
          <w:rFonts w:ascii="Traditional Arabic" w:hAnsi="Traditional Arabic" w:cs="Traditional Arabic" w:hint="cs"/>
          <w:sz w:val="36"/>
          <w:szCs w:val="36"/>
        </w:rPr>
        <w:sym w:font="AGA Arabesque" w:char="F074"/>
      </w:r>
      <w:r w:rsidRPr="00B0413B">
        <w:rPr>
          <w:rFonts w:ascii="Traditional Arabic" w:hAnsi="Traditional Arabic" w:cs="Traditional Arabic" w:hint="cs"/>
          <w:sz w:val="36"/>
          <w:szCs w:val="36"/>
          <w:rtl/>
        </w:rPr>
        <w:t xml:space="preserve"> </w:t>
      </w:r>
      <w:r w:rsidRPr="00B0413B">
        <w:rPr>
          <w:rFonts w:ascii="Traditional Arabic" w:hAnsi="Traditional Arabic" w:cs="Traditional Arabic"/>
          <w:b/>
          <w:bCs/>
          <w:color w:val="000000"/>
          <w:sz w:val="36"/>
          <w:szCs w:val="36"/>
          <w:rtl/>
        </w:rPr>
        <w:t xml:space="preserve"> </w:t>
      </w:r>
      <w:r w:rsidRPr="00B0413B">
        <w:rPr>
          <w:rFonts w:ascii="Traditional Arabic" w:hAnsi="Traditional Arabic" w:cs="Traditional Arabic"/>
          <w:color w:val="000000"/>
          <w:sz w:val="36"/>
          <w:szCs w:val="36"/>
          <w:rtl/>
        </w:rPr>
        <w:t>أن رسول الله</w:t>
      </w:r>
      <w:r w:rsidRPr="00B67C34">
        <w:rPr>
          <w:rFonts w:ascii="Traditional Arabic" w:hAnsi="Traditional Arabic" w:cs="Traditional Arabic"/>
          <w:color w:val="000000"/>
          <w:sz w:val="36"/>
          <w:szCs w:val="36"/>
          <w:rtl/>
        </w:rPr>
        <w:t xml:space="preserve"> </w:t>
      </w:r>
      <w:r w:rsidRPr="00B67C34">
        <w:rPr>
          <w:rFonts w:ascii="Traditional Arabic" w:hAnsi="Traditional Arabic" w:cs="Traditional Arabic"/>
          <w:color w:val="000000"/>
          <w:sz w:val="36"/>
          <w:szCs w:val="36"/>
        </w:rPr>
        <w:sym w:font="AGA Arabesque" w:char="F072"/>
      </w:r>
      <w:r w:rsidRPr="00B67C34">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 xml:space="preserve">" </w:t>
      </w:r>
      <w:r w:rsidRPr="00B67C34">
        <w:rPr>
          <w:rFonts w:ascii="Traditional Arabic" w:hAnsi="Traditional Arabic" w:cs="Traditional Arabic"/>
          <w:b/>
          <w:bCs/>
          <w:sz w:val="36"/>
          <w:szCs w:val="36"/>
          <w:rtl/>
        </w:rPr>
        <w:t>ذكر يوم الجمعة فقال فيه ساعة لا يوافقها عبد مسلم وهو قائم يصلي يسأل الله تعالى شيئا إلا أعطاه إياه وأشار بيده يقللها</w:t>
      </w:r>
      <w:r w:rsidRPr="00B67C34">
        <w:rPr>
          <w:rFonts w:ascii="Traditional Arabic" w:hAnsi="Traditional Arabic" w:cs="Traditional Arabic" w:hint="cs"/>
          <w:b/>
          <w:bCs/>
          <w:sz w:val="36"/>
          <w:szCs w:val="36"/>
          <w:rtl/>
        </w:rPr>
        <w:t xml:space="preserve"> </w:t>
      </w:r>
      <w:r>
        <w:rPr>
          <w:rFonts w:ascii="Traditional Arabic" w:hAnsi="Traditional Arabic" w:cs="Traditional Arabic" w:hint="cs"/>
          <w:color w:val="000000"/>
          <w:sz w:val="36"/>
          <w:szCs w:val="36"/>
          <w:rtl/>
        </w:rPr>
        <w:t>"</w:t>
      </w:r>
      <w:r w:rsidRPr="00B67C34">
        <w:rPr>
          <w:rStyle w:val="FootnoteReference"/>
          <w:rFonts w:ascii="Traditional Arabic" w:hAnsi="Traditional Arabic" w:cs="Traditional Arabic"/>
          <w:color w:val="000000"/>
          <w:sz w:val="44"/>
          <w:szCs w:val="44"/>
          <w:rtl/>
        </w:rPr>
        <w:footnoteReference w:id="22"/>
      </w:r>
      <w:r>
        <w:rPr>
          <w:rFonts w:ascii="Traditional Arabic" w:hAnsi="Traditional Arabic" w:cs="Traditional Arabic" w:hint="cs"/>
          <w:b/>
          <w:bCs/>
          <w:color w:val="000000"/>
          <w:sz w:val="44"/>
          <w:szCs w:val="44"/>
          <w:rtl/>
        </w:rPr>
        <w:t xml:space="preserve"> </w:t>
      </w:r>
    </w:p>
    <w:p w:rsidR="00BF4D18" w:rsidRDefault="00BF4D18" w:rsidP="00271CE0">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sidRPr="00B0413B">
        <w:rPr>
          <w:rFonts w:ascii="Traditional Arabic" w:hAnsi="Traditional Arabic" w:cs="Traditional Arabic" w:hint="cs"/>
          <w:color w:val="000000"/>
          <w:sz w:val="36"/>
          <w:szCs w:val="36"/>
          <w:rtl/>
        </w:rPr>
        <w:lastRenderedPageBreak/>
        <w:t xml:space="preserve">نكتفي بهذا القدر من الآداب التي ينبغي للمسلم مراعتها يوم الجمعة </w:t>
      </w:r>
      <w:r w:rsidR="00B0413B">
        <w:rPr>
          <w:rFonts w:ascii="Traditional Arabic" w:hAnsi="Traditional Arabic" w:cs="Traditional Arabic" w:hint="cs"/>
          <w:color w:val="000000"/>
          <w:sz w:val="36"/>
          <w:szCs w:val="36"/>
          <w:rtl/>
        </w:rPr>
        <w:t>وعلى العموم فكل ما يقرب المسلم من الله سبحانه وتعالى من الطاعات مرجو فعله كالصدقة وصلة الرحم وغير ذلك .</w:t>
      </w:r>
    </w:p>
    <w:p w:rsidR="00353829" w:rsidRDefault="00353829" w:rsidP="00271CE0">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p>
    <w:p w:rsidR="00353829" w:rsidRDefault="00353829" w:rsidP="00271CE0">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p>
    <w:p w:rsidR="00353829" w:rsidRDefault="00353829" w:rsidP="00271CE0">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p>
    <w:p w:rsidR="00353829" w:rsidRPr="00271CE0" w:rsidRDefault="00353829" w:rsidP="00271CE0">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p>
    <w:p w:rsidR="00BF4D18" w:rsidRPr="00353829" w:rsidRDefault="00271CE0" w:rsidP="00271CE0">
      <w:pPr>
        <w:autoSpaceDE w:val="0"/>
        <w:autoSpaceDN w:val="0"/>
        <w:adjustRightInd w:val="0"/>
        <w:spacing w:after="0" w:line="240" w:lineRule="auto"/>
        <w:ind w:firstLine="720"/>
        <w:jc w:val="both"/>
        <w:rPr>
          <w:rFonts w:ascii="Traditional Arabic" w:hAnsi="Traditional Arabic" w:cs="Traditional Arabic"/>
          <w:b/>
          <w:bCs/>
          <w:color w:val="000000"/>
          <w:sz w:val="36"/>
          <w:szCs w:val="36"/>
          <w:rtl/>
        </w:rPr>
      </w:pPr>
      <w:r w:rsidRPr="00353829">
        <w:rPr>
          <w:rFonts w:ascii="Traditional Arabic" w:hAnsi="Traditional Arabic" w:cs="Traditional Arabic" w:hint="cs"/>
          <w:b/>
          <w:bCs/>
          <w:color w:val="000000"/>
          <w:sz w:val="36"/>
          <w:szCs w:val="36"/>
          <w:rtl/>
        </w:rPr>
        <w:t xml:space="preserve">المبحث الثاني : إمامة الجمعة </w:t>
      </w:r>
    </w:p>
    <w:p w:rsidR="00271CE0" w:rsidRDefault="003404AD" w:rsidP="003404AD">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إذا كانت الصلاة خطرها عظيما فإن الإمامة أخطر من ذلك ، ولأهميتها في الإسلام رضي الصحابة رضوان الله عليهم أن يكون أبوبكر خليفة لرسول الله </w:t>
      </w:r>
      <w:r>
        <w:rPr>
          <w:rFonts w:ascii="Traditional Arabic" w:hAnsi="Traditional Arabic" w:cs="Traditional Arabic" w:hint="cs"/>
          <w:color w:val="000000"/>
          <w:sz w:val="36"/>
          <w:szCs w:val="36"/>
        </w:rPr>
        <w:sym w:font="AGA Arabesque" w:char="F072"/>
      </w:r>
      <w:r>
        <w:rPr>
          <w:rFonts w:ascii="Traditional Arabic" w:hAnsi="Traditional Arabic" w:cs="Traditional Arabic" w:hint="cs"/>
          <w:color w:val="000000"/>
          <w:sz w:val="36"/>
          <w:szCs w:val="36"/>
          <w:rtl/>
        </w:rPr>
        <w:t xml:space="preserve"> لأنه استخلفه في الصلاة وقالو</w:t>
      </w:r>
      <w:r w:rsidR="00CA3CB6">
        <w:rPr>
          <w:rFonts w:ascii="Traditional Arabic" w:hAnsi="Traditional Arabic" w:cs="Traditional Arabic" w:hint="cs"/>
          <w:color w:val="000000"/>
          <w:sz w:val="36"/>
          <w:szCs w:val="36"/>
          <w:rtl/>
        </w:rPr>
        <w:t>ا قولته المشهورة رضيه لديننا أفلا</w:t>
      </w:r>
      <w:r>
        <w:rPr>
          <w:rFonts w:ascii="Traditional Arabic" w:hAnsi="Traditional Arabic" w:cs="Traditional Arabic" w:hint="cs"/>
          <w:color w:val="000000"/>
          <w:sz w:val="36"/>
          <w:szCs w:val="36"/>
          <w:rtl/>
        </w:rPr>
        <w:t xml:space="preserve"> نرضاه لدنيانا ، فلذلك كان السلف يتورعون فيها ، والأمر ليس كذلك في عصرنا الراهن فقد كان الإمامة يهرول لها سعيا وراء ملذات الدنيا أو لنيل مناصب في الحكومة أو الشهرة أو غير ذلك ، </w:t>
      </w:r>
      <w:r w:rsidR="00513392">
        <w:rPr>
          <w:rFonts w:ascii="Traditional Arabic" w:hAnsi="Traditional Arabic" w:cs="Traditional Arabic" w:hint="cs"/>
          <w:color w:val="000000"/>
          <w:sz w:val="36"/>
          <w:szCs w:val="36"/>
          <w:rtl/>
        </w:rPr>
        <w:t xml:space="preserve">وهذا أسهل إذا كان هؤلاء الأئمة يستحقون المنصب وهم أكفاء من جانب التحصيل العلمي ، ولكن الأمر أدهى وأمر فيمن يتصف بتلك البلايا المذكورة على الرغم من ذلك ليس من أولى النهى الذين يقفون وراء الإمام فضلا </w:t>
      </w:r>
      <w:r w:rsidR="00CA3CB6">
        <w:rPr>
          <w:rFonts w:ascii="Traditional Arabic" w:hAnsi="Traditional Arabic" w:cs="Traditional Arabic" w:hint="cs"/>
          <w:color w:val="000000"/>
          <w:sz w:val="36"/>
          <w:szCs w:val="36"/>
          <w:rtl/>
        </w:rPr>
        <w:t xml:space="preserve">من </w:t>
      </w:r>
      <w:r w:rsidR="00513392">
        <w:rPr>
          <w:rFonts w:ascii="Traditional Arabic" w:hAnsi="Traditional Arabic" w:cs="Traditional Arabic" w:hint="cs"/>
          <w:color w:val="000000"/>
          <w:sz w:val="36"/>
          <w:szCs w:val="36"/>
          <w:rtl/>
        </w:rPr>
        <w:t xml:space="preserve">أن يكون إماما فلذلك سنتناول في هذا المبحث </w:t>
      </w:r>
      <w:r w:rsidR="00CA3CB6">
        <w:rPr>
          <w:rFonts w:ascii="Traditional Arabic" w:hAnsi="Traditional Arabic" w:cs="Traditional Arabic" w:hint="cs"/>
          <w:color w:val="000000"/>
          <w:sz w:val="36"/>
          <w:szCs w:val="36"/>
          <w:rtl/>
        </w:rPr>
        <w:t>معنى الإمامة وشروط صحتها و</w:t>
      </w:r>
      <w:r w:rsidR="00513392">
        <w:rPr>
          <w:rFonts w:ascii="Traditional Arabic" w:hAnsi="Traditional Arabic" w:cs="Traditional Arabic" w:hint="cs"/>
          <w:color w:val="000000"/>
          <w:sz w:val="36"/>
          <w:szCs w:val="36"/>
          <w:rtl/>
        </w:rPr>
        <w:t xml:space="preserve">من هو </w:t>
      </w:r>
      <w:r w:rsidR="00A54F04">
        <w:rPr>
          <w:rFonts w:ascii="Traditional Arabic" w:hAnsi="Traditional Arabic" w:cs="Traditional Arabic" w:hint="cs"/>
          <w:color w:val="000000"/>
          <w:sz w:val="36"/>
          <w:szCs w:val="36"/>
          <w:rtl/>
        </w:rPr>
        <w:t>أحق</w:t>
      </w:r>
      <w:r w:rsidR="00CA3CB6">
        <w:rPr>
          <w:rFonts w:ascii="Traditional Arabic" w:hAnsi="Traditional Arabic" w:cs="Traditional Arabic" w:hint="cs"/>
          <w:color w:val="000000"/>
          <w:sz w:val="36"/>
          <w:szCs w:val="36"/>
          <w:rtl/>
        </w:rPr>
        <w:t xml:space="preserve"> ب</w:t>
      </w:r>
      <w:r w:rsidR="00513392">
        <w:rPr>
          <w:rFonts w:ascii="Traditional Arabic" w:hAnsi="Traditional Arabic" w:cs="Traditional Arabic" w:hint="cs"/>
          <w:color w:val="000000"/>
          <w:sz w:val="36"/>
          <w:szCs w:val="36"/>
          <w:rtl/>
        </w:rPr>
        <w:t>الإمام</w:t>
      </w:r>
      <w:r w:rsidR="00CA3CB6">
        <w:rPr>
          <w:rFonts w:ascii="Traditional Arabic" w:hAnsi="Traditional Arabic" w:cs="Traditional Arabic" w:hint="cs"/>
          <w:color w:val="000000"/>
          <w:sz w:val="36"/>
          <w:szCs w:val="36"/>
          <w:rtl/>
        </w:rPr>
        <w:t>ة</w:t>
      </w:r>
      <w:r w:rsidR="00513392">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 xml:space="preserve"> </w:t>
      </w:r>
    </w:p>
    <w:p w:rsidR="004269BE" w:rsidRDefault="004269BE" w:rsidP="003404AD">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تعريف الإمامة :</w:t>
      </w:r>
    </w:p>
    <w:p w:rsidR="004269BE" w:rsidRDefault="004269BE" w:rsidP="004269BE">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الإمامة في اللغة : مطلق التقدم ، والإمام هو كل من يقتدى به ويتبع في خير أو شر قال تعالى : </w:t>
      </w:r>
      <w:r>
        <w:rPr>
          <w:rFonts w:ascii="QCF_BSML" w:hAnsi="QCF_BSML" w:cs="QCF_BSML"/>
          <w:color w:val="000000"/>
          <w:sz w:val="32"/>
          <w:szCs w:val="32"/>
          <w:rtl/>
        </w:rPr>
        <w:t xml:space="preserve">ﭽ </w:t>
      </w:r>
      <w:r>
        <w:rPr>
          <w:rFonts w:ascii="QCF_P417" w:hAnsi="QCF_P417" w:cs="QCF_P417"/>
          <w:color w:val="000000"/>
          <w:sz w:val="32"/>
          <w:szCs w:val="32"/>
          <w:rtl/>
        </w:rPr>
        <w:t xml:space="preserve">ﭺ  ﭻ  ﭼ  ﭽ    ﭾ  </w:t>
      </w:r>
      <w:r>
        <w:rPr>
          <w:rFonts w:ascii="QCF_BSML" w:hAnsi="QCF_BSML" w:cs="QCF_BSML"/>
          <w:color w:val="000000"/>
          <w:sz w:val="32"/>
          <w:szCs w:val="32"/>
          <w:rtl/>
        </w:rPr>
        <w:t>ﭼ</w:t>
      </w:r>
      <w:r>
        <w:rPr>
          <w:rFonts w:ascii="Arial" w:hAnsi="Arial" w:cs="Arial"/>
          <w:color w:val="000000"/>
          <w:sz w:val="18"/>
          <w:szCs w:val="18"/>
          <w:rtl/>
        </w:rPr>
        <w:t xml:space="preserve"> </w:t>
      </w:r>
      <w:r w:rsidRPr="004269BE">
        <w:rPr>
          <w:rFonts w:ascii="Arial" w:hAnsi="Arial" w:cs="Arial"/>
          <w:sz w:val="32"/>
          <w:szCs w:val="32"/>
          <w:rtl/>
        </w:rPr>
        <w:t>السجدة: ٢٤</w:t>
      </w:r>
      <w:r w:rsidRPr="004269BE">
        <w:rPr>
          <w:rFonts w:ascii="QCF_BSML" w:hAnsi="QCF_BSML" w:cs="QCF_BSML"/>
          <w:sz w:val="40"/>
          <w:szCs w:val="40"/>
          <w:rtl/>
        </w:rPr>
        <w:t xml:space="preserve"> </w:t>
      </w:r>
      <w:r w:rsidRPr="004269BE">
        <w:rPr>
          <w:rFonts w:ascii="QCF_BSML" w:hAnsi="QCF_BSML" w:cs="QCF_BSML" w:hint="cs"/>
          <w:sz w:val="40"/>
          <w:szCs w:val="40"/>
          <w:rtl/>
        </w:rPr>
        <w:t xml:space="preserve"> </w:t>
      </w:r>
      <w:r>
        <w:rPr>
          <w:rFonts w:ascii="Traditional Arabic" w:hAnsi="Traditional Arabic" w:cs="Traditional Arabic" w:hint="cs"/>
          <w:color w:val="000000"/>
          <w:sz w:val="36"/>
          <w:szCs w:val="36"/>
          <w:rtl/>
        </w:rPr>
        <w:t xml:space="preserve">وقال : </w:t>
      </w:r>
      <w:r>
        <w:rPr>
          <w:rFonts w:ascii="QCF_BSML" w:hAnsi="QCF_BSML" w:cs="QCF_BSML"/>
          <w:color w:val="000000"/>
          <w:sz w:val="32"/>
          <w:szCs w:val="32"/>
          <w:rtl/>
        </w:rPr>
        <w:t xml:space="preserve">ﭽ </w:t>
      </w:r>
      <w:r>
        <w:rPr>
          <w:rFonts w:ascii="QCF_P390" w:hAnsi="QCF_P390" w:cs="QCF_P390"/>
          <w:color w:val="000000"/>
          <w:sz w:val="32"/>
          <w:szCs w:val="32"/>
          <w:rtl/>
        </w:rPr>
        <w:t>ﮬ  ﮭ  ﮮ  ﮯ  ﮰ</w:t>
      </w:r>
      <w:r>
        <w:rPr>
          <w:rFonts w:ascii="QCF_P390" w:hAnsi="QCF_P390" w:cs="QCF_P390"/>
          <w:color w:val="0000A5"/>
          <w:sz w:val="32"/>
          <w:szCs w:val="32"/>
          <w:rtl/>
        </w:rPr>
        <w:t>ﮱ</w:t>
      </w:r>
      <w:r>
        <w:rPr>
          <w:rFonts w:ascii="QCF_P390" w:hAnsi="QCF_P390" w:cs="QCF_P390"/>
          <w:color w:val="000000"/>
          <w:sz w:val="32"/>
          <w:szCs w:val="32"/>
          <w:rtl/>
        </w:rPr>
        <w:t xml:space="preserve">  </w:t>
      </w:r>
      <w:r>
        <w:rPr>
          <w:rFonts w:ascii="QCF_BSML" w:hAnsi="QCF_BSML" w:cs="QCF_BSML"/>
          <w:color w:val="000000"/>
          <w:sz w:val="32"/>
          <w:szCs w:val="32"/>
          <w:rtl/>
        </w:rPr>
        <w:t>ﭼ</w:t>
      </w:r>
      <w:r>
        <w:rPr>
          <w:rFonts w:ascii="Arial" w:hAnsi="Arial" w:cs="Arial"/>
          <w:color w:val="000000"/>
          <w:sz w:val="18"/>
          <w:szCs w:val="18"/>
          <w:rtl/>
        </w:rPr>
        <w:t xml:space="preserve"> </w:t>
      </w:r>
      <w:r w:rsidRPr="004269BE">
        <w:rPr>
          <w:rFonts w:ascii="Arial" w:hAnsi="Arial" w:cs="Arial"/>
          <w:sz w:val="32"/>
          <w:szCs w:val="32"/>
          <w:rtl/>
        </w:rPr>
        <w:t>القصص: ٤١</w:t>
      </w:r>
      <w:r w:rsidR="007A7CA8">
        <w:rPr>
          <w:rFonts w:ascii="Traditional Arabic" w:hAnsi="Traditional Arabic" w:cs="Traditional Arabic" w:hint="cs"/>
          <w:color w:val="000000"/>
          <w:sz w:val="36"/>
          <w:szCs w:val="36"/>
          <w:rtl/>
        </w:rPr>
        <w:t>.</w:t>
      </w:r>
    </w:p>
    <w:p w:rsidR="007A7CA8" w:rsidRDefault="007A7CA8" w:rsidP="004269BE">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w:t>
      </w:r>
      <w:r w:rsidRPr="007A7CA8">
        <w:rPr>
          <w:rFonts w:ascii="Traditional Arabic" w:hAnsi="Traditional Arabic" w:cs="Traditional Arabic"/>
          <w:color w:val="000000"/>
          <w:sz w:val="36"/>
          <w:szCs w:val="36"/>
          <w:rtl/>
        </w:rPr>
        <w:t xml:space="preserve">تنقسم </w:t>
      </w:r>
      <w:r>
        <w:rPr>
          <w:rFonts w:ascii="Traditional Arabic" w:hAnsi="Traditional Arabic" w:cs="Traditional Arabic" w:hint="cs"/>
          <w:color w:val="000000"/>
          <w:sz w:val="36"/>
          <w:szCs w:val="36"/>
          <w:rtl/>
        </w:rPr>
        <w:t xml:space="preserve">إلى </w:t>
      </w:r>
      <w:r w:rsidRPr="007A7CA8">
        <w:rPr>
          <w:rFonts w:ascii="Traditional Arabic" w:hAnsi="Traditional Arabic" w:cs="Traditional Arabic"/>
          <w:color w:val="000000"/>
          <w:sz w:val="36"/>
          <w:szCs w:val="36"/>
          <w:rtl/>
        </w:rPr>
        <w:t xml:space="preserve">أربعة أقسام : إمامة وحي أي حصلت بسبب الوحي وهي النبوة ، وإمامة وراثة أي حصلت بسبب الإرث ؛ لأن العلماء ورثة الأنبياء وهي العلم ، وإمامة عبادة وهي الصلاة </w:t>
      </w:r>
      <w:r w:rsidR="00FB1956">
        <w:rPr>
          <w:rFonts w:ascii="Traditional Arabic" w:hAnsi="Traditional Arabic" w:cs="Traditional Arabic" w:hint="cs"/>
          <w:color w:val="000000"/>
          <w:sz w:val="36"/>
          <w:szCs w:val="36"/>
          <w:rtl/>
        </w:rPr>
        <w:t xml:space="preserve">، </w:t>
      </w:r>
      <w:r w:rsidRPr="007A7CA8">
        <w:rPr>
          <w:rFonts w:ascii="Traditional Arabic" w:hAnsi="Traditional Arabic" w:cs="Traditional Arabic"/>
          <w:color w:val="000000"/>
          <w:sz w:val="36"/>
          <w:szCs w:val="36"/>
          <w:rtl/>
        </w:rPr>
        <w:t>وإمامة مصلحة وهي الخلافة ا</w:t>
      </w:r>
      <w:r>
        <w:rPr>
          <w:rFonts w:ascii="Traditional Arabic" w:hAnsi="Traditional Arabic" w:cs="Traditional Arabic"/>
          <w:color w:val="000000"/>
          <w:sz w:val="36"/>
          <w:szCs w:val="36"/>
          <w:rtl/>
        </w:rPr>
        <w:t xml:space="preserve">لعظمى ويقال لها الإمامة الكبرى </w:t>
      </w:r>
      <w:r>
        <w:rPr>
          <w:rFonts w:ascii="Traditional Arabic" w:hAnsi="Traditional Arabic" w:cs="Traditional Arabic" w:hint="cs"/>
          <w:color w:val="000000"/>
          <w:sz w:val="36"/>
          <w:szCs w:val="36"/>
          <w:rtl/>
        </w:rPr>
        <w:t>.</w:t>
      </w:r>
      <w:r w:rsidR="00FB1956">
        <w:rPr>
          <w:rStyle w:val="FootnoteReference"/>
          <w:rFonts w:ascii="Traditional Arabic" w:hAnsi="Traditional Arabic" w:cs="Traditional Arabic"/>
          <w:color w:val="000000"/>
          <w:sz w:val="36"/>
          <w:szCs w:val="36"/>
          <w:rtl/>
        </w:rPr>
        <w:footnoteReference w:id="23"/>
      </w:r>
    </w:p>
    <w:p w:rsidR="009F68C2" w:rsidRDefault="00FB1956" w:rsidP="004269BE">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وشرعا عرفها ابن عرفة :</w:t>
      </w:r>
      <w:r w:rsidRPr="00FB1956">
        <w:rPr>
          <w:rFonts w:ascii="Traditional Arabic" w:hAnsi="Traditional Arabic" w:cs="Traditional Arabic" w:hint="cs"/>
          <w:color w:val="000000"/>
          <w:sz w:val="36"/>
          <w:szCs w:val="36"/>
          <w:rtl/>
        </w:rPr>
        <w:t xml:space="preserve"> </w:t>
      </w:r>
      <w:r w:rsidRPr="00FB1956">
        <w:rPr>
          <w:rFonts w:ascii="Traditional Arabic" w:hAnsi="Traditional Arabic" w:cs="Traditional Arabic"/>
          <w:color w:val="000000"/>
          <w:sz w:val="36"/>
          <w:szCs w:val="36"/>
          <w:rtl/>
        </w:rPr>
        <w:t>اتباع مصل آخر</w:t>
      </w:r>
      <w:r w:rsidR="009F68C2">
        <w:rPr>
          <w:rFonts w:ascii="Traditional Arabic" w:hAnsi="Traditional Arabic" w:cs="Traditional Arabic"/>
          <w:color w:val="000000"/>
          <w:sz w:val="36"/>
          <w:szCs w:val="36"/>
          <w:rtl/>
        </w:rPr>
        <w:t xml:space="preserve"> في جزء من صلاته غير تابع غيره </w:t>
      </w:r>
      <w:r w:rsidR="009F68C2">
        <w:rPr>
          <w:rFonts w:ascii="Traditional Arabic" w:hAnsi="Traditional Arabic" w:cs="Traditional Arabic" w:hint="cs"/>
          <w:color w:val="000000"/>
          <w:sz w:val="36"/>
          <w:szCs w:val="36"/>
          <w:rtl/>
        </w:rPr>
        <w:t>.</w:t>
      </w:r>
    </w:p>
    <w:p w:rsidR="009F68C2" w:rsidRDefault="009F68C2" w:rsidP="004269BE">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وقوله : " في جزء من صلاته " ليدخل فيه المسبوق ومن شابهه إذا أدرك ما يعتد به.</w:t>
      </w:r>
    </w:p>
    <w:p w:rsidR="00FB1956" w:rsidRPr="00FB1956" w:rsidRDefault="00FB1956" w:rsidP="009F68C2">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sidRPr="00FB1956">
        <w:rPr>
          <w:rFonts w:ascii="Traditional Arabic" w:hAnsi="Traditional Arabic" w:cs="Traditional Arabic"/>
          <w:color w:val="000000"/>
          <w:sz w:val="36"/>
          <w:szCs w:val="36"/>
          <w:rtl/>
        </w:rPr>
        <w:t xml:space="preserve"> وقوله : </w:t>
      </w:r>
      <w:r w:rsidR="009F68C2">
        <w:rPr>
          <w:rFonts w:ascii="Traditional Arabic" w:hAnsi="Traditional Arabic" w:cs="Traditional Arabic" w:hint="cs"/>
          <w:color w:val="000000"/>
          <w:sz w:val="36"/>
          <w:szCs w:val="36"/>
          <w:rtl/>
        </w:rPr>
        <w:t xml:space="preserve">" </w:t>
      </w:r>
      <w:r w:rsidRPr="00FB1956">
        <w:rPr>
          <w:rFonts w:ascii="Traditional Arabic" w:hAnsi="Traditional Arabic" w:cs="Traditional Arabic"/>
          <w:color w:val="000000"/>
          <w:sz w:val="36"/>
          <w:szCs w:val="36"/>
          <w:rtl/>
        </w:rPr>
        <w:t>غير تابع غيره</w:t>
      </w:r>
      <w:r w:rsidR="009F68C2">
        <w:rPr>
          <w:rFonts w:ascii="Traditional Arabic" w:hAnsi="Traditional Arabic" w:cs="Traditional Arabic" w:hint="cs"/>
          <w:color w:val="000000"/>
          <w:sz w:val="36"/>
          <w:szCs w:val="36"/>
          <w:rtl/>
        </w:rPr>
        <w:t xml:space="preserve"> "</w:t>
      </w:r>
      <w:r w:rsidRPr="00FB1956">
        <w:rPr>
          <w:rFonts w:ascii="Traditional Arabic" w:hAnsi="Traditional Arabic" w:cs="Traditional Arabic"/>
          <w:color w:val="000000"/>
          <w:sz w:val="36"/>
          <w:szCs w:val="36"/>
          <w:rtl/>
        </w:rPr>
        <w:t xml:space="preserve"> </w:t>
      </w:r>
      <w:r w:rsidR="009F68C2">
        <w:rPr>
          <w:rFonts w:ascii="Traditional Arabic" w:hAnsi="Traditional Arabic" w:cs="Traditional Arabic" w:hint="cs"/>
          <w:color w:val="000000"/>
          <w:sz w:val="36"/>
          <w:szCs w:val="36"/>
          <w:rtl/>
        </w:rPr>
        <w:t>الظاهر أنه صفة لمصل ليخرج به إذا كان الإمام قد اتبع غيره .</w:t>
      </w:r>
      <w:r w:rsidR="009F68C2">
        <w:rPr>
          <w:rStyle w:val="FootnoteReference"/>
          <w:rFonts w:ascii="Traditional Arabic" w:hAnsi="Traditional Arabic" w:cs="Traditional Arabic"/>
          <w:color w:val="000000"/>
          <w:sz w:val="36"/>
          <w:szCs w:val="36"/>
          <w:rtl/>
        </w:rPr>
        <w:footnoteReference w:id="24"/>
      </w:r>
    </w:p>
    <w:p w:rsidR="00FB1956" w:rsidRDefault="003A0DAA" w:rsidP="003A0DAA">
      <w:pPr>
        <w:autoSpaceDE w:val="0"/>
        <w:autoSpaceDN w:val="0"/>
        <w:adjustRightInd w:val="0"/>
        <w:spacing w:after="0" w:line="240" w:lineRule="auto"/>
        <w:ind w:firstLine="720"/>
        <w:rPr>
          <w:rFonts w:ascii="Traditional Arabic" w:hAnsi="Traditional Arabic" w:cs="Traditional Arabic"/>
          <w:b/>
          <w:bCs/>
          <w:color w:val="000000"/>
          <w:sz w:val="44"/>
          <w:szCs w:val="44"/>
          <w:rtl/>
        </w:rPr>
      </w:pPr>
      <w:r>
        <w:rPr>
          <w:rFonts w:ascii="Traditional Arabic" w:hAnsi="Traditional Arabic" w:cs="Traditional Arabic" w:hint="cs"/>
          <w:sz w:val="36"/>
          <w:szCs w:val="36"/>
          <w:rtl/>
        </w:rPr>
        <w:lastRenderedPageBreak/>
        <w:t xml:space="preserve">وعرفها النفراوي بأظهر من تعريف ابن عرفة " </w:t>
      </w:r>
      <w:r w:rsidR="00FB1956" w:rsidRPr="009F68C2">
        <w:rPr>
          <w:rFonts w:ascii="Traditional Arabic" w:hAnsi="Traditional Arabic" w:cs="Traditional Arabic"/>
          <w:sz w:val="36"/>
          <w:szCs w:val="36"/>
          <w:rtl/>
        </w:rPr>
        <w:t xml:space="preserve">صفة حكمية توجب لموصوفها كونه متبوعا لا تابعا </w:t>
      </w:r>
      <w:r>
        <w:rPr>
          <w:rFonts w:ascii="Traditional Arabic" w:hAnsi="Traditional Arabic" w:cs="Traditional Arabic" w:hint="cs"/>
          <w:sz w:val="36"/>
          <w:szCs w:val="36"/>
          <w:rtl/>
        </w:rPr>
        <w:t>.</w:t>
      </w:r>
    </w:p>
    <w:p w:rsidR="003F4AA8" w:rsidRDefault="003F4AA8" w:rsidP="006C6017">
      <w:pPr>
        <w:autoSpaceDE w:val="0"/>
        <w:autoSpaceDN w:val="0"/>
        <w:adjustRightInd w:val="0"/>
        <w:spacing w:after="0" w:line="240" w:lineRule="auto"/>
        <w:ind w:firstLine="720"/>
        <w:jc w:val="both"/>
        <w:rPr>
          <w:rFonts w:ascii="Traditional Arabic" w:hAnsi="Traditional Arabic" w:cs="Traditional Arabic"/>
          <w:b/>
          <w:bCs/>
          <w:color w:val="000000"/>
          <w:sz w:val="44"/>
          <w:szCs w:val="44"/>
          <w:rtl/>
        </w:rPr>
      </w:pPr>
      <w:r>
        <w:rPr>
          <w:rFonts w:ascii="Traditional Arabic" w:hAnsi="Traditional Arabic" w:cs="Traditional Arabic" w:hint="cs"/>
          <w:b/>
          <w:bCs/>
          <w:color w:val="000000"/>
          <w:sz w:val="44"/>
          <w:szCs w:val="44"/>
          <w:rtl/>
        </w:rPr>
        <w:t xml:space="preserve">شروط الإمامة </w:t>
      </w:r>
    </w:p>
    <w:p w:rsidR="006C6017" w:rsidRDefault="003F4AA8" w:rsidP="006C6017">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ولصحة الإمامة شروط نلخصها في ما يلي :</w:t>
      </w:r>
    </w:p>
    <w:p w:rsidR="003F4AA8" w:rsidRPr="006C6017" w:rsidRDefault="003F4AA8" w:rsidP="006C6017">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أولا: الإسلام فلا تصح إمامة الكافر ، لأن أركان الإسلام الأربعة متوقف قبولها على النطق بالشهادتين ، لحديث معاذ بن جبل </w:t>
      </w:r>
      <w:r>
        <w:rPr>
          <w:rFonts w:ascii="Traditional Arabic" w:hAnsi="Traditional Arabic" w:cs="Traditional Arabic" w:hint="cs"/>
          <w:color w:val="000000"/>
          <w:sz w:val="36"/>
          <w:szCs w:val="36"/>
        </w:rPr>
        <w:sym w:font="AGA Arabesque" w:char="F074"/>
      </w:r>
      <w:r>
        <w:rPr>
          <w:rFonts w:ascii="Traditional Arabic" w:hAnsi="Traditional Arabic" w:cs="Traditional Arabic" w:hint="cs"/>
          <w:color w:val="000000"/>
          <w:sz w:val="36"/>
          <w:szCs w:val="36"/>
          <w:rtl/>
        </w:rPr>
        <w:t xml:space="preserve"> </w:t>
      </w:r>
      <w:r w:rsidR="006B0DBA" w:rsidRPr="006B0DBA">
        <w:rPr>
          <w:rFonts w:ascii="Traditional Arabic" w:hAnsi="Traditional Arabic" w:cs="Traditional Arabic"/>
          <w:sz w:val="36"/>
          <w:szCs w:val="36"/>
          <w:rtl/>
        </w:rPr>
        <w:t xml:space="preserve">قال بعثني رسول الله </w:t>
      </w:r>
      <w:r w:rsidR="006B0DBA">
        <w:rPr>
          <w:rFonts w:ascii="Traditional Arabic" w:hAnsi="Traditional Arabic" w:cs="Traditional Arabic"/>
          <w:sz w:val="36"/>
          <w:szCs w:val="36"/>
        </w:rPr>
        <w:sym w:font="AGA Arabesque" w:char="F072"/>
      </w:r>
      <w:r w:rsidR="006B0DBA">
        <w:rPr>
          <w:rFonts w:ascii="Traditional Arabic" w:hAnsi="Traditional Arabic" w:cs="Traditional Arabic" w:hint="cs"/>
          <w:sz w:val="36"/>
          <w:szCs w:val="36"/>
          <w:rtl/>
        </w:rPr>
        <w:t xml:space="preserve"> </w:t>
      </w:r>
      <w:r w:rsidR="006B0DBA">
        <w:rPr>
          <w:rFonts w:ascii="Traditional Arabic" w:hAnsi="Traditional Arabic" w:cs="Traditional Arabic"/>
          <w:sz w:val="36"/>
          <w:szCs w:val="36"/>
          <w:rtl/>
        </w:rPr>
        <w:t>قال</w:t>
      </w:r>
      <w:r w:rsidR="006B0DBA" w:rsidRPr="006B0DBA">
        <w:rPr>
          <w:rFonts w:ascii="Traditional Arabic" w:hAnsi="Traditional Arabic" w:cs="Traditional Arabic"/>
          <w:sz w:val="36"/>
          <w:szCs w:val="36"/>
          <w:rtl/>
        </w:rPr>
        <w:t xml:space="preserve"> : </w:t>
      </w:r>
      <w:r w:rsidR="006B0DBA">
        <w:rPr>
          <w:rFonts w:ascii="Traditional Arabic" w:hAnsi="Traditional Arabic" w:cs="Traditional Arabic" w:hint="cs"/>
          <w:sz w:val="36"/>
          <w:szCs w:val="36"/>
          <w:rtl/>
        </w:rPr>
        <w:t xml:space="preserve">" </w:t>
      </w:r>
      <w:r w:rsidR="006B0DBA" w:rsidRPr="006B0DBA">
        <w:rPr>
          <w:rFonts w:ascii="Traditional Arabic" w:hAnsi="Traditional Arabic" w:cs="Traditional Arabic"/>
          <w:b/>
          <w:bCs/>
          <w:sz w:val="36"/>
          <w:szCs w:val="36"/>
          <w:rtl/>
        </w:rPr>
        <w:t xml:space="preserve">إنك تأتي قوما من أهل الكتاب فادعهم إلى شهادة أن لا إله إلا الله وأني رسول الله فإن هم أطاعوا لذلك فأعلمنهم أن الله افترض عليهم صدقة تؤخذ من أغنيائهم فترد في فقرائهم فإن هم أطاعوا لذلك فأعلمنهم أن الله افترض عليهم خمس صلوات في كل يوم وليلة فإن هم أطاعوا لذلك فأعلمهم أن الله افترض عليهم صدقة تؤخذ من أغنيائهم فترد في فقرائهم </w:t>
      </w:r>
      <w:r w:rsidR="006B0DBA">
        <w:rPr>
          <w:rFonts w:ascii="Traditional Arabic" w:hAnsi="Traditional Arabic" w:cs="Traditional Arabic" w:hint="cs"/>
          <w:b/>
          <w:bCs/>
          <w:sz w:val="36"/>
          <w:szCs w:val="36"/>
          <w:rtl/>
        </w:rPr>
        <w:t>..."</w:t>
      </w:r>
      <w:r w:rsidR="006B0DBA">
        <w:rPr>
          <w:rFonts w:ascii="Traditional Arabic" w:hAnsi="Traditional Arabic" w:cs="Traditional Arabic" w:hint="cs"/>
          <w:sz w:val="36"/>
          <w:szCs w:val="36"/>
          <w:rtl/>
        </w:rPr>
        <w:t xml:space="preserve"> </w:t>
      </w:r>
    </w:p>
    <w:p w:rsidR="006B0DBA" w:rsidRDefault="006B0DBA" w:rsidP="00BD7336">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ab/>
      </w:r>
      <w:r w:rsidRPr="006B0DBA">
        <w:rPr>
          <w:rFonts w:ascii="Traditional Arabic" w:hAnsi="Traditional Arabic" w:cs="Traditional Arabic" w:hint="cs"/>
          <w:sz w:val="36"/>
          <w:szCs w:val="36"/>
          <w:rtl/>
        </w:rPr>
        <w:t xml:space="preserve">وحديث </w:t>
      </w:r>
      <w:r>
        <w:rPr>
          <w:rFonts w:ascii="Traditional Arabic" w:hAnsi="Traditional Arabic" w:cs="Traditional Arabic"/>
          <w:color w:val="000000"/>
          <w:sz w:val="36"/>
          <w:szCs w:val="36"/>
          <w:rtl/>
        </w:rPr>
        <w:t>أبي مسعود الأنصاري قال</w:t>
      </w:r>
      <w:r w:rsidRPr="006B0DBA">
        <w:rPr>
          <w:rFonts w:ascii="Traditional Arabic" w:hAnsi="Traditional Arabic" w:cs="Traditional Arabic"/>
          <w:sz w:val="36"/>
          <w:szCs w:val="36"/>
          <w:rtl/>
        </w:rPr>
        <w:t xml:space="preserve"> : قال رسول الله </w:t>
      </w:r>
      <w:r>
        <w:rPr>
          <w:rFonts w:ascii="Traditional Arabic" w:hAnsi="Traditional Arabic" w:cs="Traditional Arabic"/>
          <w:sz w:val="36"/>
          <w:szCs w:val="36"/>
        </w:rPr>
        <w:sym w:font="AGA Arabesque" w:char="F072"/>
      </w:r>
      <w:r>
        <w:rPr>
          <w:rFonts w:ascii="Traditional Arabic" w:hAnsi="Traditional Arabic" w:cs="Traditional Arabic" w:hint="cs"/>
          <w:sz w:val="36"/>
          <w:szCs w:val="36"/>
          <w:rtl/>
        </w:rPr>
        <w:t xml:space="preserve"> " </w:t>
      </w:r>
      <w:r w:rsidRPr="00C40A90">
        <w:rPr>
          <w:rFonts w:ascii="Traditional Arabic" w:hAnsi="Traditional Arabic" w:cs="Traditional Arabic"/>
          <w:b/>
          <w:bCs/>
          <w:sz w:val="36"/>
          <w:szCs w:val="36"/>
          <w:rtl/>
        </w:rPr>
        <w:t xml:space="preserve">يؤم القوم أقرؤهم لكتاب الله فإن كانوا في القراءة </w:t>
      </w:r>
      <w:r w:rsidRPr="00C40A90">
        <w:rPr>
          <w:rFonts w:ascii="Traditional Arabic" w:hAnsi="Traditional Arabic" w:cs="Traditional Arabic"/>
          <w:b/>
          <w:bCs/>
          <w:color w:val="000000"/>
          <w:sz w:val="36"/>
          <w:szCs w:val="36"/>
          <w:rtl/>
        </w:rPr>
        <w:t xml:space="preserve">سواء فأعلمهم بالسنة فإن كانوا في السنة سواء فأقدمهم هجرة فإن كانوا </w:t>
      </w:r>
      <w:r w:rsidR="00C40A90" w:rsidRPr="00C40A90">
        <w:rPr>
          <w:rFonts w:ascii="Traditional Arabic" w:hAnsi="Traditional Arabic" w:cs="Traditional Arabic"/>
          <w:b/>
          <w:bCs/>
          <w:color w:val="000000"/>
          <w:sz w:val="36"/>
          <w:szCs w:val="36"/>
          <w:rtl/>
        </w:rPr>
        <w:t>في الهجرة سواء فأقدمهم</w:t>
      </w:r>
      <w:r w:rsidR="00C40A90">
        <w:rPr>
          <w:rFonts w:ascii="Traditional Arabic" w:hAnsi="Traditional Arabic" w:cs="Traditional Arabic"/>
          <w:color w:val="000000"/>
          <w:sz w:val="36"/>
          <w:szCs w:val="36"/>
          <w:rtl/>
        </w:rPr>
        <w:t xml:space="preserve"> </w:t>
      </w:r>
      <w:r w:rsidR="00C40A90" w:rsidRPr="00C40A90">
        <w:rPr>
          <w:rFonts w:ascii="Traditional Arabic" w:hAnsi="Traditional Arabic" w:cs="Traditional Arabic"/>
          <w:b/>
          <w:bCs/>
          <w:color w:val="000000"/>
          <w:sz w:val="36"/>
          <w:szCs w:val="36"/>
          <w:rtl/>
        </w:rPr>
        <w:t>سلما</w:t>
      </w:r>
      <w:r w:rsidR="00C40A90">
        <w:rPr>
          <w:rFonts w:ascii="Traditional Arabic" w:hAnsi="Traditional Arabic" w:cs="Traditional Arabic"/>
          <w:color w:val="000000"/>
          <w:sz w:val="36"/>
          <w:szCs w:val="36"/>
          <w:rtl/>
        </w:rPr>
        <w:t xml:space="preserve"> </w:t>
      </w:r>
      <w:r w:rsidR="00C40A90">
        <w:rPr>
          <w:rFonts w:ascii="Traditional Arabic" w:hAnsi="Traditional Arabic" w:cs="Traditional Arabic" w:hint="cs"/>
          <w:color w:val="000000"/>
          <w:sz w:val="36"/>
          <w:szCs w:val="36"/>
          <w:rtl/>
        </w:rPr>
        <w:t>..."</w:t>
      </w:r>
      <w:r w:rsidR="00AC7209">
        <w:rPr>
          <w:rFonts w:ascii="Traditional Arabic" w:hAnsi="Traditional Arabic" w:cs="Traditional Arabic" w:hint="cs"/>
          <w:color w:val="000000"/>
          <w:sz w:val="36"/>
          <w:szCs w:val="36"/>
          <w:rtl/>
        </w:rPr>
        <w:t xml:space="preserve"> قال الصنعاني : أي : إسلاما </w:t>
      </w:r>
      <w:r w:rsidR="00AC7209">
        <w:rPr>
          <w:rStyle w:val="FootnoteReference"/>
          <w:rFonts w:ascii="Traditional Arabic" w:hAnsi="Traditional Arabic" w:cs="Traditional Arabic"/>
          <w:color w:val="000000"/>
          <w:sz w:val="36"/>
          <w:szCs w:val="36"/>
          <w:rtl/>
        </w:rPr>
        <w:footnoteReference w:id="25"/>
      </w:r>
      <w:r w:rsidR="00AC7209">
        <w:rPr>
          <w:rFonts w:ascii="Traditional Arabic" w:hAnsi="Traditional Arabic" w:cs="Traditional Arabic" w:hint="cs"/>
          <w:color w:val="000000"/>
          <w:sz w:val="36"/>
          <w:szCs w:val="36"/>
          <w:rtl/>
        </w:rPr>
        <w:t xml:space="preserve"> </w:t>
      </w:r>
    </w:p>
    <w:p w:rsidR="00DE43EE" w:rsidRDefault="00DE43EE" w:rsidP="00BD7336">
      <w:pPr>
        <w:autoSpaceDE w:val="0"/>
        <w:autoSpaceDN w:val="0"/>
        <w:adjustRightInd w:val="0"/>
        <w:spacing w:after="0" w:line="240" w:lineRule="auto"/>
        <w:jc w:val="both"/>
        <w:rPr>
          <w:rFonts w:ascii="Traditional Arabic" w:hAnsi="Traditional Arabic" w:cs="Traditional Arabic"/>
          <w:color w:val="000000"/>
          <w:sz w:val="36"/>
          <w:szCs w:val="36"/>
          <w:rtl/>
        </w:rPr>
      </w:pPr>
    </w:p>
    <w:p w:rsidR="00F66BE5" w:rsidRDefault="00F66BE5" w:rsidP="00BD7336">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ab/>
        <w:t xml:space="preserve">ثانيا : الذكورة المحققة فلا تصح إمامة المرأة </w:t>
      </w:r>
      <w:r w:rsidR="000B7783">
        <w:rPr>
          <w:rFonts w:ascii="Traditional Arabic" w:hAnsi="Traditional Arabic" w:cs="Traditional Arabic" w:hint="cs"/>
          <w:color w:val="000000"/>
          <w:sz w:val="36"/>
          <w:szCs w:val="36"/>
          <w:rtl/>
        </w:rPr>
        <w:t xml:space="preserve">والخنثى للرجال ، ولا تخلو إمامتها من وجهين : إما أن تكون للرجال زإما أن تكون للنساء ، وأجمع فقهاء الأمصار على منع إمامتها في الفرض والنفل ، سوى أبي ثور والطبري </w:t>
      </w:r>
      <w:r w:rsidR="000B7783">
        <w:rPr>
          <w:rFonts w:ascii="Traditional Arabic" w:hAnsi="Traditional Arabic" w:cs="Traditional Arabic"/>
          <w:color w:val="000000"/>
          <w:sz w:val="36"/>
          <w:szCs w:val="36"/>
          <w:rtl/>
        </w:rPr>
        <w:t>–</w:t>
      </w:r>
      <w:r w:rsidR="000B7783">
        <w:rPr>
          <w:rFonts w:ascii="Traditional Arabic" w:hAnsi="Traditional Arabic" w:cs="Traditional Arabic" w:hint="cs"/>
          <w:color w:val="000000"/>
          <w:sz w:val="36"/>
          <w:szCs w:val="36"/>
          <w:rtl/>
        </w:rPr>
        <w:t xml:space="preserve"> رحمهما الله تعالى </w:t>
      </w:r>
      <w:r w:rsidR="000B7783">
        <w:rPr>
          <w:rFonts w:ascii="Traditional Arabic" w:hAnsi="Traditional Arabic" w:cs="Traditional Arabic"/>
          <w:color w:val="000000"/>
          <w:sz w:val="36"/>
          <w:szCs w:val="36"/>
          <w:rtl/>
        </w:rPr>
        <w:t>–</w:t>
      </w:r>
      <w:r w:rsidR="000B7783">
        <w:rPr>
          <w:rFonts w:ascii="Traditional Arabic" w:hAnsi="Traditional Arabic" w:cs="Traditional Arabic" w:hint="cs"/>
          <w:color w:val="000000"/>
          <w:sz w:val="36"/>
          <w:szCs w:val="36"/>
          <w:rtl/>
        </w:rPr>
        <w:t xml:space="preserve"> فأجازوا إمامتها على الإطلاق .</w:t>
      </w:r>
    </w:p>
    <w:p w:rsidR="000B7783" w:rsidRDefault="000B7783" w:rsidP="00BD7336">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ab/>
        <w:t>واستدل</w:t>
      </w:r>
      <w:r w:rsidR="00D365BC">
        <w:rPr>
          <w:rFonts w:ascii="Traditional Arabic" w:hAnsi="Traditional Arabic" w:cs="Traditional Arabic" w:hint="cs"/>
          <w:color w:val="000000"/>
          <w:sz w:val="36"/>
          <w:szCs w:val="36"/>
          <w:rtl/>
        </w:rPr>
        <w:t xml:space="preserve"> الجمهور إلى منع إمامتها بالسنة</w:t>
      </w:r>
      <w:r>
        <w:rPr>
          <w:rFonts w:ascii="Traditional Arabic" w:hAnsi="Traditional Arabic" w:cs="Traditional Arabic" w:hint="cs"/>
          <w:color w:val="000000"/>
          <w:sz w:val="36"/>
          <w:szCs w:val="36"/>
          <w:rtl/>
        </w:rPr>
        <w:t xml:space="preserve"> </w:t>
      </w:r>
      <w:r w:rsidR="00D365BC">
        <w:rPr>
          <w:rFonts w:ascii="Traditional Arabic" w:hAnsi="Traditional Arabic" w:cs="Traditional Arabic" w:hint="cs"/>
          <w:color w:val="000000"/>
          <w:sz w:val="36"/>
          <w:szCs w:val="36"/>
          <w:rtl/>
        </w:rPr>
        <w:t>والمعقو</w:t>
      </w:r>
      <w:r>
        <w:rPr>
          <w:rFonts w:ascii="Traditional Arabic" w:hAnsi="Traditional Arabic" w:cs="Traditional Arabic" w:hint="cs"/>
          <w:color w:val="000000"/>
          <w:sz w:val="36"/>
          <w:szCs w:val="36"/>
          <w:rtl/>
        </w:rPr>
        <w:t>ل :</w:t>
      </w:r>
    </w:p>
    <w:p w:rsidR="000B7783" w:rsidRDefault="000B7783" w:rsidP="00BD7336">
      <w:pPr>
        <w:autoSpaceDE w:val="0"/>
        <w:autoSpaceDN w:val="0"/>
        <w:adjustRightInd w:val="0"/>
        <w:spacing w:after="0" w:line="240" w:lineRule="auto"/>
        <w:ind w:firstLine="720"/>
        <w:jc w:val="both"/>
        <w:rPr>
          <w:rFonts w:ascii="Traditional Arabic" w:hAnsi="Traditional Arabic" w:cs="Traditional Arabic"/>
          <w:b/>
          <w:bCs/>
          <w:color w:val="000000"/>
          <w:sz w:val="44"/>
          <w:szCs w:val="44"/>
          <w:rtl/>
        </w:rPr>
      </w:pPr>
      <w:r>
        <w:rPr>
          <w:rFonts w:ascii="Traditional Arabic" w:hAnsi="Traditional Arabic" w:cs="Traditional Arabic" w:hint="cs"/>
          <w:color w:val="000000"/>
          <w:sz w:val="36"/>
          <w:szCs w:val="36"/>
          <w:rtl/>
        </w:rPr>
        <w:t xml:space="preserve">أما السنة فما رواه أبو سعيد الخدري </w:t>
      </w:r>
      <w:r>
        <w:rPr>
          <w:rFonts w:ascii="Traditional Arabic" w:hAnsi="Traditional Arabic" w:cs="Traditional Arabic" w:hint="cs"/>
          <w:color w:val="000000"/>
          <w:sz w:val="36"/>
          <w:szCs w:val="36"/>
        </w:rPr>
        <w:sym w:font="AGA Arabesque" w:char="F074"/>
      </w:r>
      <w:r>
        <w:rPr>
          <w:rFonts w:ascii="Traditional Arabic" w:hAnsi="Traditional Arabic" w:cs="Traditional Arabic" w:hint="cs"/>
          <w:color w:val="000000"/>
          <w:sz w:val="36"/>
          <w:szCs w:val="36"/>
          <w:rtl/>
        </w:rPr>
        <w:t xml:space="preserve"> </w:t>
      </w:r>
      <w:r w:rsidR="004A63C3">
        <w:rPr>
          <w:rFonts w:ascii="Traditional Arabic" w:hAnsi="Traditional Arabic" w:cs="Traditional Arabic" w:hint="cs"/>
          <w:color w:val="000000"/>
          <w:sz w:val="36"/>
          <w:szCs w:val="36"/>
          <w:rtl/>
        </w:rPr>
        <w:t xml:space="preserve">عن النبي </w:t>
      </w:r>
      <w:r w:rsidR="004A63C3">
        <w:rPr>
          <w:rFonts w:ascii="Traditional Arabic" w:hAnsi="Traditional Arabic" w:cs="Traditional Arabic" w:hint="cs"/>
          <w:color w:val="000000"/>
          <w:sz w:val="36"/>
          <w:szCs w:val="36"/>
        </w:rPr>
        <w:sym w:font="AGA Arabesque" w:char="F072"/>
      </w:r>
      <w:r w:rsidR="004A63C3">
        <w:rPr>
          <w:rFonts w:ascii="Traditional Arabic" w:hAnsi="Traditional Arabic" w:cs="Traditional Arabic" w:hint="cs"/>
          <w:color w:val="000000"/>
          <w:sz w:val="36"/>
          <w:szCs w:val="36"/>
          <w:rtl/>
        </w:rPr>
        <w:t xml:space="preserve"> "</w:t>
      </w:r>
      <w:r w:rsidR="004A63C3" w:rsidRPr="004A63C3">
        <w:rPr>
          <w:rFonts w:ascii="Traditional Arabic" w:hAnsi="Traditional Arabic" w:cs="Traditional Arabic" w:hint="cs"/>
          <w:b/>
          <w:bCs/>
          <w:color w:val="000000"/>
          <w:sz w:val="36"/>
          <w:szCs w:val="36"/>
          <w:rtl/>
        </w:rPr>
        <w:t xml:space="preserve"> ...</w:t>
      </w:r>
      <w:r w:rsidRPr="004A63C3">
        <w:rPr>
          <w:rFonts w:ascii="Traditional Arabic" w:hAnsi="Traditional Arabic" w:cs="Traditional Arabic"/>
          <w:b/>
          <w:bCs/>
          <w:sz w:val="36"/>
          <w:szCs w:val="36"/>
          <w:rtl/>
        </w:rPr>
        <w:t>ما رأيت من ناقصات عقل ودين أذهب للب الرجل الحازم من إحداكن قلن وما نقصان ديننا وعقلنا يا رسول الله قال أليس شهادة المرأة مثل نصف شهادة الرجل قلن بلى قال فذلك من نقصان عقلها أليس إذا حاضت لم تصل ولم تصم قلن بلى قال فذلك من نقصان دينها</w:t>
      </w:r>
      <w:r w:rsidR="004A63C3" w:rsidRPr="004A63C3">
        <w:rPr>
          <w:rFonts w:ascii="Traditional Arabic" w:hAnsi="Traditional Arabic" w:cs="Traditional Arabic" w:hint="cs"/>
          <w:b/>
          <w:bCs/>
          <w:color w:val="000000"/>
          <w:sz w:val="44"/>
          <w:szCs w:val="44"/>
          <w:rtl/>
        </w:rPr>
        <w:t xml:space="preserve"> </w:t>
      </w:r>
      <w:r w:rsidR="004A63C3">
        <w:rPr>
          <w:rFonts w:ascii="Traditional Arabic" w:hAnsi="Traditional Arabic" w:cs="Traditional Arabic" w:hint="cs"/>
          <w:b/>
          <w:bCs/>
          <w:color w:val="000000"/>
          <w:sz w:val="44"/>
          <w:szCs w:val="44"/>
          <w:rtl/>
        </w:rPr>
        <w:t>".</w:t>
      </w:r>
    </w:p>
    <w:p w:rsidR="004A63C3" w:rsidRDefault="004A63C3" w:rsidP="00BD7336">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sidRPr="004A63C3">
        <w:rPr>
          <w:rFonts w:ascii="Traditional Arabic" w:hAnsi="Traditional Arabic" w:cs="Traditional Arabic" w:hint="cs"/>
          <w:color w:val="000000"/>
          <w:sz w:val="36"/>
          <w:szCs w:val="36"/>
          <w:rtl/>
        </w:rPr>
        <w:t>وثبت في الأصول أن كل من تلبس بنقيصة دنية فلا حظ له في المراتب العلية .</w:t>
      </w:r>
    </w:p>
    <w:p w:rsidR="004A63C3" w:rsidRDefault="004A63C3" w:rsidP="00BD7336">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ولقوله </w:t>
      </w:r>
      <w:r>
        <w:rPr>
          <w:rFonts w:ascii="Traditional Arabic" w:hAnsi="Traditional Arabic" w:cs="Traditional Arabic" w:hint="cs"/>
          <w:color w:val="000000"/>
          <w:sz w:val="36"/>
          <w:szCs w:val="36"/>
        </w:rPr>
        <w:sym w:font="AGA Arabesque" w:char="F072"/>
      </w:r>
      <w:r>
        <w:rPr>
          <w:rFonts w:ascii="Traditional Arabic" w:hAnsi="Traditional Arabic" w:cs="Traditional Arabic" w:hint="cs"/>
          <w:color w:val="000000"/>
          <w:sz w:val="36"/>
          <w:szCs w:val="36"/>
          <w:rtl/>
        </w:rPr>
        <w:t xml:space="preserve"> : " أخروهن من حيث أخرهن الله ". وقوله </w:t>
      </w:r>
      <w:r>
        <w:rPr>
          <w:rFonts w:ascii="Traditional Arabic" w:hAnsi="Traditional Arabic" w:cs="Traditional Arabic" w:hint="cs"/>
          <w:color w:val="000000"/>
          <w:sz w:val="36"/>
          <w:szCs w:val="36"/>
        </w:rPr>
        <w:sym w:font="AGA Arabesque" w:char="F072"/>
      </w:r>
      <w:r>
        <w:rPr>
          <w:rFonts w:ascii="Traditional Arabic" w:hAnsi="Traditional Arabic" w:cs="Traditional Arabic" w:hint="cs"/>
          <w:color w:val="000000"/>
          <w:sz w:val="36"/>
          <w:szCs w:val="36"/>
          <w:rtl/>
        </w:rPr>
        <w:t xml:space="preserve"> : خير صفوف الرجال أولها وشرها آخرها ، وخير صفوف النساء آخرها وشرها أولها .</w:t>
      </w:r>
    </w:p>
    <w:p w:rsidR="009312E7" w:rsidRDefault="004A63C3" w:rsidP="00BD7336">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 xml:space="preserve">قال الشوكاني : لم يثبت عن النبي </w:t>
      </w:r>
      <w:r>
        <w:rPr>
          <w:rFonts w:ascii="Traditional Arabic" w:hAnsi="Traditional Arabic" w:cs="Traditional Arabic" w:hint="cs"/>
          <w:color w:val="000000"/>
          <w:sz w:val="36"/>
          <w:szCs w:val="36"/>
        </w:rPr>
        <w:sym w:font="AGA Arabesque" w:char="F072"/>
      </w:r>
      <w:r>
        <w:rPr>
          <w:rFonts w:ascii="Traditional Arabic" w:hAnsi="Traditional Arabic" w:cs="Traditional Arabic" w:hint="cs"/>
          <w:color w:val="000000"/>
          <w:sz w:val="36"/>
          <w:szCs w:val="36"/>
          <w:rtl/>
        </w:rPr>
        <w:t xml:space="preserve"> في جواز إمامة المرأة بالرجل أو الرجال شيء ولا وقع في عصره ولا في عصر الصحابة والتابعين من ذلك شيء ، وقد جعل </w:t>
      </w:r>
      <w:r w:rsidR="005A6154">
        <w:rPr>
          <w:rFonts w:ascii="Traditional Arabic" w:hAnsi="Traditional Arabic" w:cs="Traditional Arabic" w:hint="cs"/>
          <w:color w:val="000000"/>
          <w:sz w:val="36"/>
          <w:szCs w:val="36"/>
          <w:rtl/>
        </w:rPr>
        <w:t>رسول الله صفوفهن بعد صفوف الرجال وذلك لأنهن عورات وائتمام الرجل بالمرأة خلاف ما يفيده هذا</w:t>
      </w:r>
      <w:r w:rsidR="005A6154">
        <w:rPr>
          <w:rStyle w:val="FootnoteReference"/>
          <w:rFonts w:ascii="Traditional Arabic" w:hAnsi="Traditional Arabic" w:cs="Traditional Arabic"/>
          <w:color w:val="000000"/>
          <w:sz w:val="36"/>
          <w:szCs w:val="36"/>
          <w:rtl/>
        </w:rPr>
        <w:footnoteReference w:id="26"/>
      </w:r>
    </w:p>
    <w:p w:rsidR="005A6154" w:rsidRDefault="005A6154" w:rsidP="00BD7336">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أما المعقول : أن المرأة لما كان صوتها عورة وتأمل النظر فيها محظورة إلا لضرورة وجب ألا تجوز إمامتها لضرورة الجهر بصوتها عند القراءة وتكبيرها في </w:t>
      </w:r>
      <w:r w:rsidR="009312E7">
        <w:rPr>
          <w:rFonts w:ascii="Traditional Arabic" w:hAnsi="Traditional Arabic" w:cs="Traditional Arabic" w:hint="cs"/>
          <w:color w:val="000000"/>
          <w:sz w:val="36"/>
          <w:szCs w:val="36"/>
          <w:rtl/>
        </w:rPr>
        <w:t>الرفع و</w:t>
      </w:r>
      <w:r>
        <w:rPr>
          <w:rFonts w:ascii="Traditional Arabic" w:hAnsi="Traditional Arabic" w:cs="Traditional Arabic" w:hint="cs"/>
          <w:color w:val="000000"/>
          <w:sz w:val="36"/>
          <w:szCs w:val="36"/>
          <w:rtl/>
        </w:rPr>
        <w:t xml:space="preserve">الخفض ، وليس لمن خلفها مندوحة عن النظر إليها فهي قبلة لأبصارهم </w:t>
      </w:r>
      <w:r w:rsidR="009312E7">
        <w:rPr>
          <w:rFonts w:ascii="Traditional Arabic" w:hAnsi="Traditional Arabic" w:cs="Traditional Arabic" w:hint="cs"/>
          <w:color w:val="000000"/>
          <w:sz w:val="36"/>
          <w:szCs w:val="36"/>
          <w:rtl/>
        </w:rPr>
        <w:t>ومعرضا لخواطرهم وذلك غاية الفتنة واستباحة ما حرم الله بالكتاب والسنة .</w:t>
      </w:r>
      <w:r w:rsidR="009312E7">
        <w:rPr>
          <w:rStyle w:val="FootnoteReference"/>
          <w:rFonts w:ascii="Traditional Arabic" w:hAnsi="Traditional Arabic" w:cs="Traditional Arabic"/>
          <w:color w:val="000000"/>
          <w:sz w:val="36"/>
          <w:szCs w:val="36"/>
          <w:rtl/>
        </w:rPr>
        <w:footnoteReference w:id="27"/>
      </w:r>
    </w:p>
    <w:p w:rsidR="00D365BC" w:rsidRDefault="00D365BC" w:rsidP="00BD7336">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وأما كون المرأة تؤم النساء فالظاهر أنه لا منع من ذلك لما أخرجه أبو داود من حديث أم ورقة أن النبي </w:t>
      </w:r>
      <w:r>
        <w:rPr>
          <w:rFonts w:ascii="Traditional Arabic" w:hAnsi="Traditional Arabic" w:cs="Traditional Arabic" w:hint="cs"/>
          <w:color w:val="000000"/>
          <w:sz w:val="36"/>
          <w:szCs w:val="36"/>
        </w:rPr>
        <w:sym w:font="AGA Arabesque" w:char="F072"/>
      </w:r>
      <w:r>
        <w:rPr>
          <w:rFonts w:ascii="Traditional Arabic" w:hAnsi="Traditional Arabic" w:cs="Traditional Arabic" w:hint="cs"/>
          <w:color w:val="000000"/>
          <w:sz w:val="36"/>
          <w:szCs w:val="36"/>
          <w:rtl/>
        </w:rPr>
        <w:t xml:space="preserve"> أمرها أن تؤم أهل دارها .</w:t>
      </w:r>
    </w:p>
    <w:p w:rsidR="00D365BC" w:rsidRDefault="00D365BC" w:rsidP="00BD7336">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وظاهر الحديث يدل على أن إمامة المرأة للرجال والنساء جائزة ، إلا أنه يخصصه ما قدمناه ، وأما النظر فهو عدم العلة التى قدمناها وجعلناها مقتضية للمنع وهي معدومة </w:t>
      </w:r>
      <w:r w:rsidR="00747D34">
        <w:rPr>
          <w:rFonts w:ascii="Traditional Arabic" w:hAnsi="Traditional Arabic" w:cs="Traditional Arabic" w:hint="cs"/>
          <w:color w:val="000000"/>
          <w:sz w:val="36"/>
          <w:szCs w:val="36"/>
          <w:rtl/>
        </w:rPr>
        <w:t>في إمامتها للنساء .</w:t>
      </w:r>
    </w:p>
    <w:p w:rsidR="000B7783" w:rsidRDefault="006C6017" w:rsidP="006C6017">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ثالثا : العقل فلا تصح الصلاة خلف مجنون مطبق ؛ لأن صلاته لنفسه باطلة ، لقوله عليه الصلاة والسلام رفع القلم عن ثلاث ... وعن المجنون حتى يفيق ...</w:t>
      </w:r>
    </w:p>
    <w:p w:rsidR="004E6AD1" w:rsidRDefault="006C6017" w:rsidP="004E6AD1">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رابعا : البلوغ </w:t>
      </w:r>
      <w:r w:rsidR="00AC7209">
        <w:rPr>
          <w:rFonts w:ascii="Traditional Arabic" w:hAnsi="Traditional Arabic" w:cs="Traditional Arabic" w:hint="cs"/>
          <w:color w:val="000000"/>
          <w:sz w:val="36"/>
          <w:szCs w:val="36"/>
          <w:rtl/>
        </w:rPr>
        <w:t xml:space="preserve">فلا تصح إمامة الصبي </w:t>
      </w:r>
      <w:r w:rsidR="00BF2445">
        <w:rPr>
          <w:rFonts w:ascii="Traditional Arabic" w:hAnsi="Traditional Arabic" w:cs="Traditional Arabic" w:hint="cs"/>
          <w:color w:val="000000"/>
          <w:sz w:val="36"/>
          <w:szCs w:val="36"/>
          <w:rtl/>
        </w:rPr>
        <w:t>غير المميز باتفاق</w:t>
      </w:r>
      <w:r w:rsidR="00AC7209">
        <w:rPr>
          <w:rFonts w:ascii="Traditional Arabic" w:hAnsi="Traditional Arabic" w:cs="Traditional Arabic" w:hint="cs"/>
          <w:color w:val="000000"/>
          <w:sz w:val="36"/>
          <w:szCs w:val="36"/>
          <w:rtl/>
        </w:rPr>
        <w:t xml:space="preserve"> ، وكره </w:t>
      </w:r>
      <w:r w:rsidR="004E6AD1">
        <w:rPr>
          <w:rFonts w:ascii="Traditional Arabic" w:hAnsi="Traditional Arabic" w:cs="Traditional Arabic" w:hint="cs"/>
          <w:color w:val="000000"/>
          <w:sz w:val="36"/>
          <w:szCs w:val="36"/>
          <w:rtl/>
        </w:rPr>
        <w:t xml:space="preserve">أبو حنيفة في رواية ومالك وأحمد إمامة </w:t>
      </w:r>
      <w:r w:rsidR="00BF2445">
        <w:rPr>
          <w:rFonts w:ascii="Traditional Arabic" w:hAnsi="Traditional Arabic" w:cs="Traditional Arabic" w:hint="cs"/>
          <w:color w:val="000000"/>
          <w:sz w:val="36"/>
          <w:szCs w:val="36"/>
          <w:rtl/>
        </w:rPr>
        <w:t xml:space="preserve">الصبي </w:t>
      </w:r>
      <w:r w:rsidR="004E6AD1">
        <w:rPr>
          <w:rFonts w:ascii="Traditional Arabic" w:hAnsi="Traditional Arabic" w:cs="Traditional Arabic" w:hint="cs"/>
          <w:color w:val="000000"/>
          <w:sz w:val="36"/>
          <w:szCs w:val="36"/>
          <w:rtl/>
        </w:rPr>
        <w:t>المميز وأجازها الشافعي وإسحاق واستدلوا بحديث أبي جميلة أنه كان يؤم قومه وهو ابن سبع سنين . وتقديمه وهو ابن سبع سنين دليل لما قاله الشافعي وإسحاق من أنه لا كراهة في إمامة المميز .</w:t>
      </w:r>
    </w:p>
    <w:p w:rsidR="004E6AD1" w:rsidRDefault="004E6AD1" w:rsidP="004E6AD1">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ونوقش بأن قصة أبي جميلة هذه لا حجة فيها </w:t>
      </w:r>
      <w:r w:rsidR="00E87059">
        <w:rPr>
          <w:rFonts w:ascii="Traditional Arabic" w:hAnsi="Traditional Arabic" w:cs="Traditional Arabic" w:hint="cs"/>
          <w:color w:val="000000"/>
          <w:sz w:val="36"/>
          <w:szCs w:val="36"/>
          <w:rtl/>
        </w:rPr>
        <w:t xml:space="preserve">؛ لأنه لم يرو أن ذلك كان عن أمره </w:t>
      </w:r>
      <w:r w:rsidR="00E87059">
        <w:rPr>
          <w:rFonts w:ascii="Traditional Arabic" w:hAnsi="Traditional Arabic" w:cs="Traditional Arabic" w:hint="cs"/>
          <w:color w:val="000000"/>
          <w:sz w:val="36"/>
          <w:szCs w:val="36"/>
        </w:rPr>
        <w:sym w:font="AGA Arabesque" w:char="F072"/>
      </w:r>
      <w:r w:rsidR="00E87059">
        <w:rPr>
          <w:rFonts w:ascii="Traditional Arabic" w:hAnsi="Traditional Arabic" w:cs="Traditional Arabic" w:hint="cs"/>
          <w:color w:val="000000"/>
          <w:sz w:val="36"/>
          <w:szCs w:val="36"/>
          <w:rtl/>
        </w:rPr>
        <w:t xml:space="preserve"> ولا تقريره .</w:t>
      </w:r>
    </w:p>
    <w:p w:rsidR="00E87059" w:rsidRDefault="00E87059" w:rsidP="004E6AD1">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وأجيب بأن دليل الجواز وقوع ذلك في زمن الوحي ولا يقرر فيه على فعل ما لا يجوز خصوصا في الصلاة وقد نبه </w:t>
      </w:r>
      <w:r>
        <w:rPr>
          <w:rFonts w:ascii="Traditional Arabic" w:hAnsi="Traditional Arabic" w:cs="Traditional Arabic" w:hint="cs"/>
          <w:color w:val="000000"/>
          <w:sz w:val="36"/>
          <w:szCs w:val="36"/>
        </w:rPr>
        <w:sym w:font="AGA Arabesque" w:char="F072"/>
      </w:r>
      <w:r>
        <w:rPr>
          <w:rFonts w:ascii="Traditional Arabic" w:hAnsi="Traditional Arabic" w:cs="Traditional Arabic" w:hint="cs"/>
          <w:color w:val="000000"/>
          <w:sz w:val="36"/>
          <w:szCs w:val="36"/>
          <w:rtl/>
        </w:rPr>
        <w:t xml:space="preserve"> بالوحي على القذى الذي كان في نعله فلو كان إمامة الصبي لا تصح لنزل الوحي بذلك .</w:t>
      </w:r>
    </w:p>
    <w:p w:rsidR="00BF2445" w:rsidRDefault="00BF2445" w:rsidP="004E6AD1">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والحديث دليل على صحة إمامة الصبي المميز ومن ادعى التفرقة بين المميز وغير فعليه الدليل والله أعلم .</w:t>
      </w:r>
    </w:p>
    <w:p w:rsidR="00BF2445" w:rsidRPr="00872F99" w:rsidRDefault="00B46C4A" w:rsidP="004E6AD1">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 xml:space="preserve">خامسا : أن يكون عالما بما لا تصح الأركان إلا به ، والعلم المذكور </w:t>
      </w:r>
      <w:r w:rsidR="00872F99">
        <w:rPr>
          <w:rFonts w:ascii="Traditional Arabic" w:hAnsi="Traditional Arabic" w:cs="Traditional Arabic" w:hint="cs"/>
          <w:color w:val="000000"/>
          <w:sz w:val="36"/>
          <w:szCs w:val="36"/>
          <w:rtl/>
        </w:rPr>
        <w:t>معرفة قراءة ما لا تصح الصلاة إلا به ب</w:t>
      </w:r>
      <w:r>
        <w:rPr>
          <w:rFonts w:ascii="Traditional Arabic" w:hAnsi="Traditional Arabic" w:cs="Traditional Arabic" w:hint="cs"/>
          <w:color w:val="000000"/>
          <w:sz w:val="36"/>
          <w:szCs w:val="36"/>
          <w:rtl/>
        </w:rPr>
        <w:t>ه</w:t>
      </w:r>
      <w:r w:rsidR="00872F99">
        <w:rPr>
          <w:rFonts w:ascii="Traditional Arabic" w:hAnsi="Traditional Arabic" w:cs="Traditional Arabic" w:hint="cs"/>
          <w:color w:val="000000"/>
          <w:sz w:val="36"/>
          <w:szCs w:val="36"/>
          <w:rtl/>
        </w:rPr>
        <w:t xml:space="preserve"> و العلم</w:t>
      </w:r>
      <w:r>
        <w:rPr>
          <w:rFonts w:ascii="Traditional Arabic" w:hAnsi="Traditional Arabic" w:cs="Traditional Arabic" w:hint="cs"/>
          <w:color w:val="000000"/>
          <w:sz w:val="36"/>
          <w:szCs w:val="36"/>
          <w:rtl/>
        </w:rPr>
        <w:t xml:space="preserve"> </w:t>
      </w:r>
      <w:r w:rsidR="00872F99">
        <w:rPr>
          <w:rFonts w:ascii="Traditional Arabic" w:hAnsi="Traditional Arabic" w:cs="Traditional Arabic" w:hint="cs"/>
          <w:color w:val="000000"/>
          <w:sz w:val="36"/>
          <w:szCs w:val="36"/>
          <w:rtl/>
        </w:rPr>
        <w:t>ب</w:t>
      </w:r>
      <w:r>
        <w:rPr>
          <w:rFonts w:ascii="Traditional Arabic" w:hAnsi="Traditional Arabic" w:cs="Traditional Arabic" w:hint="cs"/>
          <w:color w:val="000000"/>
          <w:sz w:val="36"/>
          <w:szCs w:val="36"/>
          <w:rtl/>
        </w:rPr>
        <w:t xml:space="preserve">فرائض الصلاة وسننها وفضائلها ومبطلاتها ، ويكفي معرفة تلك المذكورلت ولو حكما ، كمن أخذ صفتها من عالم فإنه تصح خلفه إذا سلمت من الخلل ولو لم يميز فرضا من سنة ، </w:t>
      </w:r>
      <w:r w:rsidR="00872F99">
        <w:rPr>
          <w:rFonts w:ascii="Traditional Arabic" w:hAnsi="Traditional Arabic" w:cs="Traditional Arabic" w:hint="cs"/>
          <w:color w:val="000000"/>
          <w:sz w:val="36"/>
          <w:szCs w:val="36"/>
          <w:rtl/>
        </w:rPr>
        <w:t xml:space="preserve">وإذا لم تسلم من الخلل فهي باطلة ، ويدل لما تقدم قوله </w:t>
      </w:r>
      <w:r w:rsidR="00872F99">
        <w:rPr>
          <w:rFonts w:ascii="Traditional Arabic" w:hAnsi="Traditional Arabic" w:cs="Traditional Arabic" w:hint="cs"/>
          <w:color w:val="000000"/>
          <w:sz w:val="36"/>
          <w:szCs w:val="36"/>
        </w:rPr>
        <w:sym w:font="AGA Arabesque" w:char="F072"/>
      </w:r>
      <w:r w:rsidR="00872F99">
        <w:rPr>
          <w:rFonts w:ascii="Traditional Arabic" w:hAnsi="Traditional Arabic" w:cs="Traditional Arabic" w:hint="cs"/>
          <w:color w:val="000000"/>
          <w:sz w:val="36"/>
          <w:szCs w:val="36"/>
          <w:rtl/>
        </w:rPr>
        <w:t xml:space="preserve"> " صلوا كما رأيتموني أصلي ". فلم يأمرهم إلا بفعل ما رأوا وأهل العلم ورثته </w:t>
      </w:r>
      <w:r w:rsidR="00872F99">
        <w:rPr>
          <w:rFonts w:ascii="Traditional Arabic" w:hAnsi="Traditional Arabic" w:cs="Traditional Arabic" w:hint="cs"/>
          <w:color w:val="000000"/>
          <w:sz w:val="36"/>
          <w:szCs w:val="36"/>
        </w:rPr>
        <w:sym w:font="AGA Arabesque" w:char="F072"/>
      </w:r>
      <w:r w:rsidR="00872F99">
        <w:rPr>
          <w:rFonts w:ascii="Traditional Arabic" w:hAnsi="Traditional Arabic" w:cs="Traditional Arabic" w:hint="cs"/>
          <w:color w:val="000000"/>
          <w:sz w:val="36"/>
          <w:szCs w:val="36"/>
          <w:rtl/>
        </w:rPr>
        <w:t xml:space="preserve"> .</w:t>
      </w:r>
    </w:p>
    <w:p w:rsidR="003B3823" w:rsidRDefault="004E6AD1" w:rsidP="003B3823">
      <w:pPr>
        <w:autoSpaceDE w:val="0"/>
        <w:autoSpaceDN w:val="0"/>
        <w:adjustRightInd w:val="0"/>
        <w:spacing w:after="0" w:line="240" w:lineRule="auto"/>
        <w:jc w:val="both"/>
        <w:rPr>
          <w:rFonts w:ascii="Traditional Arabic" w:hAnsi="Traditional Arabic" w:cs="Traditional Arabic"/>
          <w:b/>
          <w:bCs/>
          <w:sz w:val="44"/>
          <w:szCs w:val="44"/>
          <w:rtl/>
        </w:rPr>
      </w:pPr>
      <w:r>
        <w:rPr>
          <w:rFonts w:ascii="Traditional Arabic" w:hAnsi="Traditional Arabic" w:cs="Traditional Arabic" w:hint="cs"/>
          <w:color w:val="000000"/>
          <w:sz w:val="36"/>
          <w:szCs w:val="36"/>
          <w:rtl/>
        </w:rPr>
        <w:t xml:space="preserve"> </w:t>
      </w:r>
      <w:r w:rsidR="00AC7209">
        <w:rPr>
          <w:rFonts w:ascii="Traditional Arabic" w:hAnsi="Traditional Arabic" w:cs="Traditional Arabic" w:hint="cs"/>
          <w:color w:val="000000"/>
          <w:sz w:val="36"/>
          <w:szCs w:val="36"/>
          <w:rtl/>
        </w:rPr>
        <w:t xml:space="preserve"> </w:t>
      </w:r>
      <w:r w:rsidR="00742788">
        <w:rPr>
          <w:rFonts w:ascii="Traditional Arabic" w:hAnsi="Traditional Arabic" w:cs="Traditional Arabic" w:hint="cs"/>
          <w:color w:val="000000"/>
          <w:sz w:val="36"/>
          <w:szCs w:val="36"/>
          <w:rtl/>
        </w:rPr>
        <w:t xml:space="preserve">سادسا : القدرة على الأركان </w:t>
      </w:r>
      <w:r w:rsidR="00517BB6">
        <w:rPr>
          <w:rFonts w:ascii="Traditional Arabic" w:hAnsi="Traditional Arabic" w:cs="Traditional Arabic" w:hint="cs"/>
          <w:color w:val="000000"/>
          <w:sz w:val="36"/>
          <w:szCs w:val="36"/>
          <w:rtl/>
        </w:rPr>
        <w:t>فلا تصح إمامة العاجز عن بعضها في الفرض للقادر مطلقا، أما إذا تساوى الإمام والمأموم في العجز عن ذلك الركن فإنها تصح كأن يصلي أخ</w:t>
      </w:r>
      <w:r w:rsidR="00014CBF">
        <w:rPr>
          <w:rFonts w:ascii="Traditional Arabic" w:hAnsi="Traditional Arabic" w:cs="Traditional Arabic" w:hint="cs"/>
          <w:color w:val="000000"/>
          <w:sz w:val="36"/>
          <w:szCs w:val="36"/>
          <w:rtl/>
        </w:rPr>
        <w:t>رس بأخرس وعاجز عن القيام بمثله ،</w:t>
      </w:r>
      <w:r w:rsidR="003B3823">
        <w:rPr>
          <w:rFonts w:ascii="Traditional Arabic" w:hAnsi="Traditional Arabic" w:cs="Traditional Arabic" w:hint="cs"/>
          <w:color w:val="000000"/>
          <w:sz w:val="36"/>
          <w:szCs w:val="36"/>
          <w:rtl/>
        </w:rPr>
        <w:t xml:space="preserve"> لقوله </w:t>
      </w:r>
      <w:r w:rsidR="003B3823">
        <w:rPr>
          <w:rFonts w:ascii="Traditional Arabic" w:hAnsi="Traditional Arabic" w:cs="Traditional Arabic" w:hint="cs"/>
          <w:color w:val="000000"/>
          <w:sz w:val="36"/>
          <w:szCs w:val="36"/>
        </w:rPr>
        <w:sym w:font="AGA Arabesque" w:char="F072"/>
      </w:r>
      <w:r w:rsidR="003B3823">
        <w:rPr>
          <w:rFonts w:ascii="Traditional Arabic" w:hAnsi="Traditional Arabic" w:cs="Traditional Arabic" w:hint="cs"/>
          <w:color w:val="000000"/>
          <w:sz w:val="36"/>
          <w:szCs w:val="36"/>
          <w:rtl/>
        </w:rPr>
        <w:t xml:space="preserve"> </w:t>
      </w:r>
      <w:r w:rsidR="003B3823">
        <w:rPr>
          <w:rFonts w:ascii="Traditional Arabic" w:hAnsi="Traditional Arabic" w:cs="Traditional Arabic" w:hint="cs"/>
          <w:b/>
          <w:bCs/>
          <w:sz w:val="36"/>
          <w:szCs w:val="36"/>
          <w:rtl/>
        </w:rPr>
        <w:t xml:space="preserve">" </w:t>
      </w:r>
      <w:r w:rsidR="003B3823" w:rsidRPr="003B3823">
        <w:rPr>
          <w:rFonts w:ascii="Traditional Arabic" w:hAnsi="Traditional Arabic" w:cs="Traditional Arabic"/>
          <w:b/>
          <w:bCs/>
          <w:sz w:val="36"/>
          <w:szCs w:val="36"/>
          <w:rtl/>
        </w:rPr>
        <w:t>إنما جعل الإمام ليؤتم به فإذا كبر فكبروا وإذا سجد فاسجدوا وإذا رفع فارفعوا وإذا قال سمع الله لمن حمده فقولوا ربنا ولك الحمد وإذا صلى قاعدا</w:t>
      </w:r>
      <w:r w:rsidR="00311F83">
        <w:rPr>
          <w:rFonts w:ascii="Traditional Arabic" w:hAnsi="Traditional Arabic" w:cs="Traditional Arabic"/>
          <w:b/>
          <w:bCs/>
          <w:sz w:val="36"/>
          <w:szCs w:val="36"/>
          <w:rtl/>
        </w:rPr>
        <w:t xml:space="preserve"> فصلوا قعودا أجمع</w:t>
      </w:r>
      <w:r w:rsidR="00311F83">
        <w:rPr>
          <w:rFonts w:ascii="Traditional Arabic" w:hAnsi="Traditional Arabic" w:cs="Traditional Arabic" w:hint="cs"/>
          <w:b/>
          <w:bCs/>
          <w:sz w:val="36"/>
          <w:szCs w:val="36"/>
          <w:rtl/>
        </w:rPr>
        <w:t>ي</w:t>
      </w:r>
      <w:r w:rsidR="003B3823" w:rsidRPr="003B3823">
        <w:rPr>
          <w:rFonts w:ascii="Traditional Arabic" w:hAnsi="Traditional Arabic" w:cs="Traditional Arabic"/>
          <w:b/>
          <w:bCs/>
          <w:sz w:val="36"/>
          <w:szCs w:val="36"/>
          <w:rtl/>
        </w:rPr>
        <w:t>ن</w:t>
      </w:r>
      <w:r w:rsidR="003B3823" w:rsidRPr="003B3823">
        <w:rPr>
          <w:rFonts w:ascii="Traditional Arabic" w:hAnsi="Traditional Arabic" w:cs="Traditional Arabic"/>
          <w:b/>
          <w:bCs/>
          <w:sz w:val="44"/>
          <w:szCs w:val="44"/>
          <w:rtl/>
        </w:rPr>
        <w:t xml:space="preserve"> </w:t>
      </w:r>
      <w:r w:rsidR="003B3823">
        <w:rPr>
          <w:rFonts w:ascii="Traditional Arabic" w:hAnsi="Traditional Arabic" w:cs="Traditional Arabic" w:hint="cs"/>
          <w:b/>
          <w:bCs/>
          <w:sz w:val="44"/>
          <w:szCs w:val="44"/>
          <w:rtl/>
        </w:rPr>
        <w:t>".</w:t>
      </w:r>
    </w:p>
    <w:p w:rsidR="003B3823" w:rsidRDefault="003B3823" w:rsidP="003B3823">
      <w:pPr>
        <w:autoSpaceDE w:val="0"/>
        <w:autoSpaceDN w:val="0"/>
        <w:adjustRightInd w:val="0"/>
        <w:spacing w:after="0" w:line="240" w:lineRule="auto"/>
        <w:jc w:val="both"/>
        <w:rPr>
          <w:rFonts w:ascii="Traditional Arabic" w:hAnsi="Traditional Arabic" w:cs="Traditional Arabic"/>
          <w:sz w:val="36"/>
          <w:szCs w:val="36"/>
          <w:rtl/>
        </w:rPr>
      </w:pPr>
      <w:r w:rsidRPr="003B3823">
        <w:rPr>
          <w:rFonts w:ascii="Traditional Arabic" w:hAnsi="Traditional Arabic" w:cs="Traditional Arabic" w:hint="cs"/>
          <w:sz w:val="36"/>
          <w:szCs w:val="36"/>
          <w:rtl/>
        </w:rPr>
        <w:tab/>
      </w:r>
      <w:r w:rsidRPr="003B3823">
        <w:rPr>
          <w:rFonts w:ascii="Traditional Arabic" w:hAnsi="Traditional Arabic" w:cs="Traditional Arabic"/>
          <w:sz w:val="36"/>
          <w:szCs w:val="36"/>
          <w:rtl/>
        </w:rPr>
        <w:t>والحديث دل على أن شرعية الإمامة ليقتدى بالإمام، ومن شأن التابع والمأموم أن لا يتقدم متبوعه، ولا يساويه، ولا يتقدم عليه في موقفه، بل يراقب أحواله ويأتي على أثرها بنحو فعله، ومقتضى ذلك</w:t>
      </w:r>
      <w:r>
        <w:rPr>
          <w:rFonts w:ascii="Traditional Arabic" w:hAnsi="Traditional Arabic" w:cs="Traditional Arabic"/>
          <w:sz w:val="36"/>
          <w:szCs w:val="36"/>
          <w:rtl/>
        </w:rPr>
        <w:t xml:space="preserve"> أن لا يخالفه في شيء من الأحوال</w:t>
      </w:r>
      <w:r>
        <w:rPr>
          <w:rFonts w:ascii="Traditional Arabic" w:hAnsi="Traditional Arabic" w:cs="Traditional Arabic" w:hint="cs"/>
          <w:sz w:val="36"/>
          <w:szCs w:val="36"/>
          <w:rtl/>
        </w:rPr>
        <w:t>.</w:t>
      </w:r>
    </w:p>
    <w:p w:rsidR="008A085B" w:rsidRDefault="00311F83" w:rsidP="003B3823">
      <w:pPr>
        <w:autoSpaceDE w:val="0"/>
        <w:autoSpaceDN w:val="0"/>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واختلف الفقهاء في قوله : </w:t>
      </w:r>
      <w:r>
        <w:rPr>
          <w:rFonts w:ascii="Traditional Arabic" w:hAnsi="Traditional Arabic" w:cs="Traditional Arabic" w:hint="cs"/>
          <w:b/>
          <w:bCs/>
          <w:sz w:val="36"/>
          <w:szCs w:val="36"/>
          <w:rtl/>
        </w:rPr>
        <w:t xml:space="preserve">" </w:t>
      </w:r>
      <w:r>
        <w:rPr>
          <w:rFonts w:ascii="Traditional Arabic" w:hAnsi="Traditional Arabic" w:cs="Traditional Arabic"/>
          <w:b/>
          <w:bCs/>
          <w:sz w:val="36"/>
          <w:szCs w:val="36"/>
          <w:rtl/>
        </w:rPr>
        <w:t>فصلوا قعودا أجمع</w:t>
      </w:r>
      <w:r>
        <w:rPr>
          <w:rFonts w:ascii="Traditional Arabic" w:hAnsi="Traditional Arabic" w:cs="Traditional Arabic" w:hint="cs"/>
          <w:b/>
          <w:bCs/>
          <w:sz w:val="36"/>
          <w:szCs w:val="36"/>
          <w:rtl/>
        </w:rPr>
        <w:t>ي</w:t>
      </w:r>
      <w:r w:rsidRPr="003B3823">
        <w:rPr>
          <w:rFonts w:ascii="Traditional Arabic" w:hAnsi="Traditional Arabic" w:cs="Traditional Arabic"/>
          <w:b/>
          <w:bCs/>
          <w:sz w:val="36"/>
          <w:szCs w:val="36"/>
          <w:rtl/>
        </w:rPr>
        <w:t>ن</w:t>
      </w:r>
      <w:r>
        <w:rPr>
          <w:rFonts w:ascii="Traditional Arabic" w:hAnsi="Traditional Arabic" w:cs="Traditional Arabic" w:hint="cs"/>
          <w:sz w:val="36"/>
          <w:szCs w:val="36"/>
          <w:rtl/>
        </w:rPr>
        <w:t xml:space="preserve"> " ذهب الإمام مالك وأحمد إلى أن صلاة القائم خلف القاعد لا تصح </w:t>
      </w:r>
      <w:r w:rsidR="008A085B">
        <w:rPr>
          <w:rFonts w:ascii="Traditional Arabic" w:hAnsi="Traditional Arabic" w:cs="Traditional Arabic" w:hint="cs"/>
          <w:sz w:val="36"/>
          <w:szCs w:val="36"/>
          <w:rtl/>
        </w:rPr>
        <w:t>وذهب الشافعي إلى أنها تصح .</w:t>
      </w:r>
    </w:p>
    <w:p w:rsidR="008A085B" w:rsidRDefault="008A085B" w:rsidP="008A085B">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واستدل الأولون </w:t>
      </w:r>
      <w:r>
        <w:rPr>
          <w:rFonts w:ascii="Traditional Arabic" w:hAnsi="Traditional Arabic" w:cs="Traditional Arabic" w:hint="cs"/>
          <w:b/>
          <w:bCs/>
          <w:color w:val="000000"/>
          <w:sz w:val="44"/>
          <w:szCs w:val="44"/>
          <w:rtl/>
        </w:rPr>
        <w:t>ب</w:t>
      </w:r>
      <w:r w:rsidR="00311F83">
        <w:rPr>
          <w:rFonts w:ascii="Traditional Arabic" w:hAnsi="Traditional Arabic" w:cs="Traditional Arabic" w:hint="cs"/>
          <w:b/>
          <w:bCs/>
          <w:color w:val="000000"/>
          <w:sz w:val="44"/>
          <w:szCs w:val="44"/>
          <w:rtl/>
        </w:rPr>
        <w:t xml:space="preserve">قوله </w:t>
      </w:r>
      <w:r w:rsidR="00311F83">
        <w:rPr>
          <w:rFonts w:ascii="Traditional Arabic" w:hAnsi="Traditional Arabic" w:cs="Traditional Arabic" w:hint="cs"/>
          <w:b/>
          <w:bCs/>
          <w:color w:val="000000"/>
          <w:sz w:val="44"/>
          <w:szCs w:val="44"/>
        </w:rPr>
        <w:sym w:font="AGA Arabesque" w:char="F072"/>
      </w:r>
      <w:r w:rsidR="00311F83">
        <w:rPr>
          <w:rFonts w:ascii="Traditional Arabic" w:hAnsi="Traditional Arabic" w:cs="Traditional Arabic" w:hint="cs"/>
          <w:b/>
          <w:bCs/>
          <w:color w:val="000000"/>
          <w:sz w:val="44"/>
          <w:szCs w:val="44"/>
          <w:rtl/>
        </w:rPr>
        <w:t xml:space="preserve"> " </w:t>
      </w:r>
      <w:r w:rsidR="00311F83">
        <w:rPr>
          <w:rFonts w:ascii="Traditional Arabic" w:hAnsi="Traditional Arabic" w:cs="Traditional Arabic"/>
          <w:b/>
          <w:bCs/>
          <w:color w:val="000000"/>
          <w:sz w:val="44"/>
          <w:szCs w:val="44"/>
          <w:rtl/>
        </w:rPr>
        <w:t>(لا يؤمن أحد بعدي قاعداً قوماً قياماً)</w:t>
      </w:r>
      <w:r w:rsidR="00311F8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p>
    <w:p w:rsidR="00311F83" w:rsidRDefault="008A085B" w:rsidP="00A308EE">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ونوقش </w:t>
      </w:r>
      <w:r w:rsidRPr="008A085B">
        <w:rPr>
          <w:rFonts w:ascii="Traditional Arabic" w:hAnsi="Traditional Arabic" w:cs="Traditional Arabic"/>
          <w:sz w:val="36"/>
          <w:szCs w:val="36"/>
          <w:rtl/>
        </w:rPr>
        <w:t>بأن الحديث لا يصح من وجه من الوجوه كما قال العراقي وهو أيضا عند الدارقطني من رواية جابر الجعفي عن الشعبي مرسلا وجابر متروك وروى أيضا من رواية مجالد عن الشعبي ومجالد ضعفه الجمهور وقال بن دقيق العيد وقد عرف أن الأصل عدم</w:t>
      </w:r>
      <w:r>
        <w:rPr>
          <w:rFonts w:ascii="Traditional Arabic" w:hAnsi="Traditional Arabic" w:cs="Traditional Arabic"/>
          <w:sz w:val="36"/>
          <w:szCs w:val="36"/>
          <w:rtl/>
        </w:rPr>
        <w:t xml:space="preserve"> التخصيص حتى يدل عليه دليل </w:t>
      </w:r>
      <w:r>
        <w:rPr>
          <w:rFonts w:ascii="Traditional Arabic" w:hAnsi="Traditional Arabic" w:cs="Traditional Arabic" w:hint="cs"/>
          <w:sz w:val="36"/>
          <w:szCs w:val="36"/>
          <w:rtl/>
        </w:rPr>
        <w:t>.</w:t>
      </w:r>
      <w:r w:rsidR="00A456F8">
        <w:rPr>
          <w:rStyle w:val="FootnoteReference"/>
          <w:rFonts w:ascii="Traditional Arabic" w:hAnsi="Traditional Arabic" w:cs="Traditional Arabic"/>
          <w:sz w:val="36"/>
          <w:szCs w:val="36"/>
          <w:rtl/>
        </w:rPr>
        <w:footnoteReference w:id="28"/>
      </w:r>
    </w:p>
    <w:p w:rsidR="00A308EE" w:rsidRPr="00A308EE" w:rsidRDefault="008A085B" w:rsidP="00A308EE">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 xml:space="preserve">واستدل </w:t>
      </w:r>
      <w:r w:rsidR="00A308EE">
        <w:rPr>
          <w:rFonts w:ascii="Traditional Arabic" w:hAnsi="Traditional Arabic" w:cs="Traditional Arabic" w:hint="cs"/>
          <w:sz w:val="36"/>
          <w:szCs w:val="36"/>
          <w:rtl/>
        </w:rPr>
        <w:t>الشافعي على صحة صلاة القائم خلف القاعد بصلاة</w:t>
      </w:r>
      <w:r w:rsidR="00A308EE" w:rsidRPr="00A308EE">
        <w:rPr>
          <w:rFonts w:ascii="Traditional Arabic" w:hAnsi="Traditional Arabic" w:cs="Traditional Arabic"/>
          <w:color w:val="000000"/>
          <w:sz w:val="36"/>
          <w:szCs w:val="36"/>
          <w:rtl/>
        </w:rPr>
        <w:t xml:space="preserve"> أصحاب رسول الله </w:t>
      </w:r>
      <w:r w:rsidR="00A308EE">
        <w:rPr>
          <w:rFonts w:ascii="Traditional Arabic" w:hAnsi="Traditional Arabic" w:cs="Traditional Arabic"/>
          <w:color w:val="000000"/>
          <w:sz w:val="36"/>
          <w:szCs w:val="36"/>
        </w:rPr>
        <w:sym w:font="AGA Arabesque" w:char="F072"/>
      </w:r>
      <w:r w:rsidR="00A308EE">
        <w:rPr>
          <w:rFonts w:ascii="Traditional Arabic" w:hAnsi="Traditional Arabic" w:cs="Traditional Arabic" w:hint="cs"/>
          <w:color w:val="000000"/>
          <w:sz w:val="36"/>
          <w:szCs w:val="36"/>
          <w:rtl/>
        </w:rPr>
        <w:t xml:space="preserve"> </w:t>
      </w:r>
      <w:r w:rsidR="00A308EE" w:rsidRPr="00A308EE">
        <w:rPr>
          <w:rFonts w:ascii="Traditional Arabic" w:hAnsi="Traditional Arabic" w:cs="Traditional Arabic"/>
          <w:color w:val="000000"/>
          <w:sz w:val="36"/>
          <w:szCs w:val="36"/>
          <w:rtl/>
        </w:rPr>
        <w:t xml:space="preserve">في مرض موته قياما حين خرج وأبو بكر قد افتتح الصلاة فقعد عن يساره فكان ذلك ناسخا لأمره </w:t>
      </w:r>
      <w:r w:rsidR="00A308EE">
        <w:rPr>
          <w:rFonts w:ascii="Traditional Arabic" w:hAnsi="Traditional Arabic" w:cs="Traditional Arabic"/>
          <w:color w:val="000000"/>
          <w:sz w:val="36"/>
          <w:szCs w:val="36"/>
        </w:rPr>
        <w:sym w:font="AGA Arabesque" w:char="F072"/>
      </w:r>
      <w:r w:rsidR="00A308EE">
        <w:rPr>
          <w:rFonts w:ascii="Traditional Arabic" w:hAnsi="Traditional Arabic" w:cs="Traditional Arabic" w:hint="cs"/>
          <w:color w:val="000000"/>
          <w:sz w:val="36"/>
          <w:szCs w:val="36"/>
          <w:rtl/>
        </w:rPr>
        <w:t xml:space="preserve"> </w:t>
      </w:r>
      <w:r w:rsidR="00A308EE">
        <w:rPr>
          <w:rFonts w:ascii="Traditional Arabic" w:hAnsi="Traditional Arabic" w:cs="Traditional Arabic"/>
          <w:color w:val="000000"/>
          <w:sz w:val="36"/>
          <w:szCs w:val="36"/>
          <w:rtl/>
        </w:rPr>
        <w:t xml:space="preserve">لهم بالجلوس </w:t>
      </w:r>
      <w:r w:rsidR="00A308EE">
        <w:rPr>
          <w:rFonts w:ascii="Traditional Arabic" w:hAnsi="Traditional Arabic" w:cs="Traditional Arabic" w:hint="cs"/>
          <w:color w:val="000000"/>
          <w:sz w:val="36"/>
          <w:szCs w:val="36"/>
          <w:rtl/>
        </w:rPr>
        <w:t xml:space="preserve">، </w:t>
      </w:r>
      <w:r w:rsidR="00A308EE" w:rsidRPr="00A308EE">
        <w:rPr>
          <w:rFonts w:ascii="Traditional Arabic" w:hAnsi="Traditional Arabic" w:cs="Traditional Arabic"/>
          <w:color w:val="000000"/>
          <w:sz w:val="36"/>
          <w:szCs w:val="36"/>
          <w:rtl/>
        </w:rPr>
        <w:t>فإن ذلك كان في صلاته حين جحش وانفكت قدمه فكان هذا آخر الأمرين فتعين العمل به.</w:t>
      </w:r>
      <w:r w:rsidR="00A456F8">
        <w:rPr>
          <w:rStyle w:val="FootnoteReference"/>
          <w:rFonts w:ascii="Traditional Arabic" w:hAnsi="Traditional Arabic" w:cs="Traditional Arabic"/>
          <w:color w:val="000000"/>
          <w:sz w:val="36"/>
          <w:szCs w:val="36"/>
          <w:rtl/>
        </w:rPr>
        <w:footnoteReference w:id="29"/>
      </w:r>
    </w:p>
    <w:p w:rsidR="00A308EE" w:rsidRPr="00A308EE" w:rsidRDefault="00A308EE" w:rsidP="00A308EE">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 xml:space="preserve">ونوقش </w:t>
      </w:r>
      <w:r w:rsidRPr="00A308EE">
        <w:rPr>
          <w:rFonts w:ascii="Traditional Arabic" w:hAnsi="Traditional Arabic" w:cs="Traditional Arabic"/>
          <w:color w:val="000000"/>
          <w:sz w:val="36"/>
          <w:szCs w:val="36"/>
          <w:rtl/>
        </w:rPr>
        <w:t xml:space="preserve">بأن الأحاديث التي أمرهم فيها بالجلوس لم يختلف في صحتها ولا في سياقها وأما صلاته </w:t>
      </w:r>
      <w:r>
        <w:rPr>
          <w:rFonts w:ascii="Traditional Arabic" w:hAnsi="Traditional Arabic" w:cs="Traditional Arabic"/>
          <w:color w:val="000000"/>
          <w:sz w:val="36"/>
          <w:szCs w:val="36"/>
        </w:rPr>
        <w:sym w:font="AGA Arabesque" w:char="F072"/>
      </w:r>
      <w:r>
        <w:rPr>
          <w:rFonts w:ascii="Traditional Arabic" w:hAnsi="Traditional Arabic" w:cs="Traditional Arabic" w:hint="cs"/>
          <w:color w:val="000000"/>
          <w:sz w:val="36"/>
          <w:szCs w:val="36"/>
          <w:rtl/>
        </w:rPr>
        <w:t xml:space="preserve"> </w:t>
      </w:r>
      <w:r w:rsidRPr="00A308EE">
        <w:rPr>
          <w:rFonts w:ascii="Traditional Arabic" w:hAnsi="Traditional Arabic" w:cs="Traditional Arabic"/>
          <w:color w:val="000000"/>
          <w:sz w:val="36"/>
          <w:szCs w:val="36"/>
          <w:rtl/>
        </w:rPr>
        <w:t>في مرض موته فقد اختلف فيها هل كان إماما أو مأموما ، والاستدلال بصلاته في مرض موته لا يتم إلا على أنه كان إماما .</w:t>
      </w:r>
    </w:p>
    <w:p w:rsidR="008A085B" w:rsidRDefault="00A308EE" w:rsidP="00625912">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color w:val="000000"/>
          <w:sz w:val="36"/>
          <w:szCs w:val="36"/>
          <w:rtl/>
        </w:rPr>
        <w:t>قال الصنعاني :</w:t>
      </w:r>
      <w:r w:rsidRPr="00A308EE">
        <w:rPr>
          <w:rFonts w:ascii="Traditional Arabic" w:hAnsi="Traditional Arabic" w:cs="Traditional Arabic"/>
          <w:color w:val="000000"/>
          <w:sz w:val="36"/>
          <w:szCs w:val="36"/>
          <w:rtl/>
        </w:rPr>
        <w:t xml:space="preserve"> أنه يحتمل أن الأمر بالجلوس للندب وتقرير القيام قرينة على ذلك فيكون هذا جمعا بين الروايتين خارجا عن المذهبين جميعا ؛ لأنه يقتضي التخيي</w:t>
      </w:r>
      <w:r>
        <w:rPr>
          <w:rFonts w:ascii="Traditional Arabic" w:hAnsi="Traditional Arabic" w:cs="Traditional Arabic"/>
          <w:color w:val="000000"/>
          <w:sz w:val="36"/>
          <w:szCs w:val="36"/>
          <w:rtl/>
        </w:rPr>
        <w:t xml:space="preserve">ر للمؤتم بين القيام ، والقعود </w:t>
      </w:r>
      <w:r>
        <w:rPr>
          <w:rFonts w:ascii="Traditional Arabic" w:hAnsi="Traditional Arabic" w:cs="Traditional Arabic" w:hint="cs"/>
          <w:color w:val="000000"/>
          <w:sz w:val="36"/>
          <w:szCs w:val="36"/>
          <w:rtl/>
        </w:rPr>
        <w:t xml:space="preserve">، </w:t>
      </w:r>
      <w:r>
        <w:rPr>
          <w:rFonts w:ascii="Traditional Arabic" w:hAnsi="Traditional Arabic" w:cs="Traditional Arabic"/>
          <w:color w:val="000000"/>
          <w:sz w:val="36"/>
          <w:szCs w:val="36"/>
          <w:rtl/>
        </w:rPr>
        <w:t>وأنه</w:t>
      </w:r>
      <w:r w:rsidRPr="00A308EE">
        <w:rPr>
          <w:rFonts w:ascii="Traditional Arabic" w:hAnsi="Traditional Arabic" w:cs="Traditional Arabic"/>
          <w:color w:val="000000"/>
          <w:sz w:val="36"/>
          <w:szCs w:val="36"/>
          <w:rtl/>
        </w:rPr>
        <w:t xml:space="preserve"> قد ثبت فعل ذلك عن جماعة من الصحابة بعد وفاته </w:t>
      </w:r>
      <w:r>
        <w:rPr>
          <w:rFonts w:ascii="Traditional Arabic" w:hAnsi="Traditional Arabic" w:cs="Traditional Arabic"/>
          <w:color w:val="000000"/>
          <w:sz w:val="36"/>
          <w:szCs w:val="36"/>
        </w:rPr>
        <w:sym w:font="AGA Arabesque" w:char="F072"/>
      </w:r>
      <w:r>
        <w:rPr>
          <w:rFonts w:ascii="Traditional Arabic" w:hAnsi="Traditional Arabic" w:cs="Traditional Arabic" w:hint="cs"/>
          <w:color w:val="000000"/>
          <w:sz w:val="36"/>
          <w:szCs w:val="36"/>
          <w:rtl/>
        </w:rPr>
        <w:t xml:space="preserve"> </w:t>
      </w:r>
      <w:r w:rsidRPr="00A308EE">
        <w:rPr>
          <w:rFonts w:ascii="Traditional Arabic" w:hAnsi="Traditional Arabic" w:cs="Traditional Arabic"/>
          <w:color w:val="000000"/>
          <w:sz w:val="36"/>
          <w:szCs w:val="36"/>
          <w:rtl/>
        </w:rPr>
        <w:t>أنهم أموا قعودا ومن خلفهم قعودا أيضا منهم أسيد بن حضير وجابر وأفتى به أبو هريرة قال ابن المنذر ولا يحفظ</w:t>
      </w:r>
      <w:r>
        <w:rPr>
          <w:rFonts w:ascii="Traditional Arabic" w:hAnsi="Traditional Arabic" w:cs="Traditional Arabic" w:hint="cs"/>
          <w:sz w:val="36"/>
          <w:szCs w:val="36"/>
          <w:rtl/>
        </w:rPr>
        <w:t xml:space="preserve"> عن أحد من الصحابة خلاف ذلك .</w:t>
      </w:r>
      <w:r>
        <w:rPr>
          <w:rStyle w:val="FootnoteReference"/>
          <w:rFonts w:ascii="Traditional Arabic" w:hAnsi="Traditional Arabic" w:cs="Traditional Arabic"/>
          <w:sz w:val="36"/>
          <w:szCs w:val="36"/>
          <w:rtl/>
        </w:rPr>
        <w:footnoteReference w:id="30"/>
      </w:r>
    </w:p>
    <w:p w:rsidR="0037597D" w:rsidRDefault="00DC7B06" w:rsidP="00870BB6">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سابعا : </w:t>
      </w:r>
      <w:r w:rsidRPr="00DC7B06">
        <w:rPr>
          <w:rFonts w:ascii="Traditional Arabic" w:hAnsi="Traditional Arabic" w:cs="Traditional Arabic"/>
          <w:color w:val="000000"/>
          <w:sz w:val="36"/>
          <w:szCs w:val="36"/>
          <w:rtl/>
        </w:rPr>
        <w:t>العدالة</w:t>
      </w:r>
      <w:r>
        <w:rPr>
          <w:rFonts w:ascii="Traditional Arabic" w:hAnsi="Traditional Arabic" w:cs="Traditional Arabic" w:hint="cs"/>
          <w:color w:val="000000"/>
          <w:sz w:val="36"/>
          <w:szCs w:val="36"/>
          <w:rtl/>
        </w:rPr>
        <w:t xml:space="preserve"> </w:t>
      </w:r>
      <w:r w:rsidRPr="00DC7B06">
        <w:rPr>
          <w:rFonts w:ascii="Traditional Arabic" w:hAnsi="Traditional Arabic" w:cs="Traditional Arabic"/>
          <w:color w:val="000000"/>
          <w:sz w:val="36"/>
          <w:szCs w:val="36"/>
          <w:rtl/>
        </w:rPr>
        <w:t xml:space="preserve">يراد بها عدم الفسق المتعلق بالصلاة ، فالفاسق فسقا متعلقا بها كمن يقصد بإمامته الكبر أو يقرأ عمدا بالشاذ المخالف للرسم العثماني إمامته باطلة بخلاف فاسق الجارحة كمن يزني فتكره إمامته فقط ، وهي صحيحة </w:t>
      </w:r>
      <w:r w:rsidR="00625912" w:rsidRPr="00625912">
        <w:rPr>
          <w:rFonts w:ascii="Traditional Arabic" w:hAnsi="Traditional Arabic" w:cs="Traditional Arabic" w:hint="cs"/>
          <w:color w:val="000000"/>
          <w:sz w:val="36"/>
          <w:szCs w:val="36"/>
          <w:rtl/>
        </w:rPr>
        <w:t>قال الإمام الغزالي :</w:t>
      </w:r>
      <w:r w:rsidR="00625912" w:rsidRPr="00625912">
        <w:rPr>
          <w:rFonts w:ascii="Traditional Arabic" w:hAnsi="Traditional Arabic" w:cs="Traditional Arabic" w:hint="cs"/>
          <w:b/>
          <w:bCs/>
          <w:color w:val="000000"/>
          <w:sz w:val="36"/>
          <w:szCs w:val="36"/>
          <w:rtl/>
        </w:rPr>
        <w:t xml:space="preserve"> </w:t>
      </w:r>
      <w:r w:rsidR="00625912" w:rsidRPr="00625912">
        <w:rPr>
          <w:rFonts w:ascii="Traditional Arabic" w:hAnsi="Traditional Arabic" w:cs="Traditional Arabic" w:hint="cs"/>
          <w:color w:val="000000"/>
          <w:sz w:val="36"/>
          <w:szCs w:val="36"/>
          <w:rtl/>
        </w:rPr>
        <w:t>" أن يؤم مخلصا لله عزوجل ومؤديا أمانة الله تعالى ...</w:t>
      </w:r>
      <w:r w:rsidR="00625912">
        <w:rPr>
          <w:rFonts w:ascii="Traditional Arabic" w:hAnsi="Traditional Arabic" w:cs="Traditional Arabic" w:hint="cs"/>
          <w:b/>
          <w:bCs/>
          <w:color w:val="000000"/>
          <w:sz w:val="44"/>
          <w:szCs w:val="44"/>
          <w:rtl/>
        </w:rPr>
        <w:t>"</w:t>
      </w:r>
      <w:r w:rsidR="00543645" w:rsidRPr="00543645">
        <w:rPr>
          <w:rStyle w:val="FootnoteReference"/>
          <w:rFonts w:ascii="Traditional Arabic" w:hAnsi="Traditional Arabic" w:cs="Traditional Arabic"/>
          <w:color w:val="000000"/>
          <w:sz w:val="36"/>
          <w:szCs w:val="36"/>
          <w:rtl/>
        </w:rPr>
        <w:footnoteReference w:id="31"/>
      </w:r>
      <w:r w:rsidR="00625912" w:rsidRPr="00543645">
        <w:rPr>
          <w:rFonts w:ascii="Traditional Arabic" w:hAnsi="Traditional Arabic" w:cs="Traditional Arabic" w:hint="cs"/>
          <w:color w:val="000000"/>
          <w:sz w:val="36"/>
          <w:szCs w:val="36"/>
          <w:rtl/>
        </w:rPr>
        <w:t xml:space="preserve"> </w:t>
      </w:r>
      <w:r w:rsidR="0037597D">
        <w:rPr>
          <w:rFonts w:ascii="Traditional Arabic" w:hAnsi="Traditional Arabic" w:cs="Traditional Arabic" w:hint="cs"/>
          <w:color w:val="000000"/>
          <w:sz w:val="40"/>
          <w:szCs w:val="40"/>
          <w:rtl/>
        </w:rPr>
        <w:t xml:space="preserve">والأفضل وأحب عند العلماء </w:t>
      </w:r>
      <w:r w:rsidR="00625912">
        <w:rPr>
          <w:rFonts w:ascii="Traditional Arabic" w:hAnsi="Traditional Arabic" w:cs="Traditional Arabic" w:hint="cs"/>
          <w:color w:val="000000"/>
          <w:sz w:val="36"/>
          <w:szCs w:val="36"/>
          <w:rtl/>
        </w:rPr>
        <w:t xml:space="preserve">كون الصلاة خلف كامل العدالة </w:t>
      </w:r>
      <w:r w:rsidR="0037597D">
        <w:rPr>
          <w:rFonts w:ascii="Traditional Arabic" w:hAnsi="Traditional Arabic" w:cs="Traditional Arabic" w:hint="cs"/>
          <w:color w:val="000000"/>
          <w:sz w:val="36"/>
          <w:szCs w:val="36"/>
          <w:rtl/>
        </w:rPr>
        <w:t xml:space="preserve"> كثير الورع ، أما فاسق الجارحة فتكره إمامته مع أنه قد ثبت ما يدل على عدم الاعتبار</w:t>
      </w:r>
      <w:r w:rsidR="008C6814">
        <w:rPr>
          <w:rFonts w:ascii="Traditional Arabic" w:hAnsi="Traditional Arabic" w:cs="Traditional Arabic" w:hint="cs"/>
          <w:sz w:val="36"/>
          <w:szCs w:val="36"/>
          <w:rtl/>
        </w:rPr>
        <w:t xml:space="preserve"> .</w:t>
      </w:r>
    </w:p>
    <w:p w:rsidR="00D56F3E" w:rsidRDefault="008C6814" w:rsidP="00543645">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والحاصل أن الدين يسر وقد جاءنا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بالشريعة السمحة السهلة ولم يأمرنا بالكشف عن الحقائق ، وسن لنا أن نصلي بعد من كان بالنسبة إلى الواحد منا في الحضيض ، باعتبار المزايا الموجبة للفضل فإنه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صلى بعد أبي بكر وعتاب بن أسيد و</w:t>
      </w:r>
      <w:r w:rsidR="00D56F3E">
        <w:rPr>
          <w:rFonts w:ascii="Traditional Arabic" w:hAnsi="Traditional Arabic" w:cs="Traditional Arabic" w:hint="cs"/>
          <w:sz w:val="36"/>
          <w:szCs w:val="36"/>
          <w:rtl/>
        </w:rPr>
        <w:t>هما بالنسبة إليه لا يعدان شيئا .</w:t>
      </w:r>
      <w:r w:rsidR="00543645">
        <w:rPr>
          <w:rStyle w:val="FootnoteReference"/>
          <w:rFonts w:ascii="Traditional Arabic" w:hAnsi="Traditional Arabic" w:cs="Traditional Arabic"/>
          <w:sz w:val="36"/>
          <w:szCs w:val="36"/>
          <w:rtl/>
        </w:rPr>
        <w:footnoteReference w:id="32"/>
      </w:r>
    </w:p>
    <w:p w:rsidR="008C6814" w:rsidRDefault="008C6814" w:rsidP="00543645">
      <w:pPr>
        <w:autoSpaceDE w:val="0"/>
        <w:autoSpaceDN w:val="0"/>
        <w:adjustRightInd w:val="0"/>
        <w:spacing w:after="0" w:line="240" w:lineRule="auto"/>
        <w:ind w:firstLine="720"/>
        <w:jc w:val="both"/>
        <w:rPr>
          <w:rFonts w:ascii="Traditional Arabic" w:hAnsi="Traditional Arabic" w:cs="Traditional Arabic"/>
          <w:b/>
          <w:bCs/>
          <w:color w:val="FF0000"/>
          <w:sz w:val="44"/>
          <w:szCs w:val="44"/>
          <w:rtl/>
        </w:rPr>
      </w:pPr>
      <w:r>
        <w:rPr>
          <w:rFonts w:ascii="Traditional Arabic" w:hAnsi="Traditional Arabic" w:cs="Traditional Arabic" w:hint="cs"/>
          <w:sz w:val="36"/>
          <w:szCs w:val="36"/>
          <w:rtl/>
        </w:rPr>
        <w:t xml:space="preserve"> وقد ثبت أن وزر الإمام لا يتعدى إلى المأمومين كما ورد عن أبي هريرة </w:t>
      </w:r>
      <w:r>
        <w:rPr>
          <w:rFonts w:ascii="Traditional Arabic" w:hAnsi="Traditional Arabic" w:cs="Traditional Arabic" w:hint="cs"/>
          <w:sz w:val="36"/>
          <w:szCs w:val="36"/>
        </w:rPr>
        <w:sym w:font="AGA Arabesque" w:char="F074"/>
      </w:r>
      <w:r>
        <w:rPr>
          <w:rFonts w:ascii="Traditional Arabic" w:hAnsi="Traditional Arabic" w:cs="Traditional Arabic" w:hint="cs"/>
          <w:sz w:val="36"/>
          <w:szCs w:val="36"/>
          <w:rtl/>
        </w:rPr>
        <w:t xml:space="preserve"> أن النبي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قال : "</w:t>
      </w:r>
      <w:r w:rsidRPr="008C6814">
        <w:rPr>
          <w:rFonts w:ascii="Traditional Arabic" w:hAnsi="Traditional Arabic" w:cs="Traditional Arabic"/>
          <w:sz w:val="36"/>
          <w:szCs w:val="36"/>
          <w:rtl/>
        </w:rPr>
        <w:t xml:space="preserve"> يصلون لكم، فإن أصابوا فلكم ولهم، وإن أخطأوا فلكم وعليهم </w:t>
      </w:r>
      <w:r>
        <w:rPr>
          <w:rFonts w:ascii="Traditional Arabic" w:hAnsi="Traditional Arabic" w:cs="Traditional Arabic" w:hint="cs"/>
          <w:sz w:val="36"/>
          <w:szCs w:val="36"/>
          <w:rtl/>
        </w:rPr>
        <w:t xml:space="preserve">". </w:t>
      </w:r>
      <w:r w:rsidR="00D56F3E">
        <w:rPr>
          <w:rStyle w:val="FootnoteReference"/>
          <w:rFonts w:ascii="Traditional Arabic" w:hAnsi="Traditional Arabic" w:cs="Traditional Arabic"/>
          <w:sz w:val="36"/>
          <w:szCs w:val="36"/>
          <w:rtl/>
        </w:rPr>
        <w:footnoteReference w:id="33"/>
      </w:r>
      <w:r w:rsidRPr="008C6814">
        <w:rPr>
          <w:rFonts w:ascii="Traditional Arabic" w:hAnsi="Traditional Arabic" w:cs="Traditional Arabic"/>
          <w:sz w:val="36"/>
          <w:szCs w:val="36"/>
          <w:rtl/>
        </w:rPr>
        <w:t xml:space="preserve"> أي</w:t>
      </w:r>
      <w:r w:rsidR="00D56F3E">
        <w:rPr>
          <w:rFonts w:ascii="Traditional Arabic" w:hAnsi="Traditional Arabic" w:cs="Traditional Arabic" w:hint="cs"/>
          <w:sz w:val="36"/>
          <w:szCs w:val="36"/>
          <w:rtl/>
        </w:rPr>
        <w:t xml:space="preserve"> </w:t>
      </w:r>
      <w:r w:rsidRPr="008C6814">
        <w:rPr>
          <w:rFonts w:ascii="Traditional Arabic" w:hAnsi="Traditional Arabic" w:cs="Traditional Arabic"/>
          <w:sz w:val="36"/>
          <w:szCs w:val="36"/>
          <w:rtl/>
        </w:rPr>
        <w:t>: لكم صلاتكم كاملة وعليهم خطؤهم. وقال العلماء: إن الفاسق تجزئه في حق نفسه، ولذلك تصح إمامته لغيره.</w:t>
      </w:r>
      <w:r w:rsidR="00D56F3E" w:rsidRPr="00D56F3E">
        <w:rPr>
          <w:rStyle w:val="FootnoteReference"/>
          <w:rFonts w:ascii="Traditional Arabic" w:hAnsi="Traditional Arabic" w:cs="Traditional Arabic"/>
          <w:sz w:val="36"/>
          <w:szCs w:val="36"/>
          <w:rtl/>
        </w:rPr>
        <w:footnoteReference w:id="34"/>
      </w:r>
      <w:r w:rsidR="00543645">
        <w:rPr>
          <w:rFonts w:ascii="Traditional Arabic" w:hAnsi="Traditional Arabic" w:cs="Traditional Arabic" w:hint="cs"/>
          <w:b/>
          <w:bCs/>
          <w:color w:val="FF0000"/>
          <w:sz w:val="44"/>
          <w:szCs w:val="44"/>
          <w:rtl/>
        </w:rPr>
        <w:t xml:space="preserve"> </w:t>
      </w:r>
    </w:p>
    <w:p w:rsidR="00543645" w:rsidRDefault="00543645" w:rsidP="00543645">
      <w:pPr>
        <w:autoSpaceDE w:val="0"/>
        <w:autoSpaceDN w:val="0"/>
        <w:adjustRightInd w:val="0"/>
        <w:spacing w:after="0" w:line="240" w:lineRule="auto"/>
        <w:ind w:firstLine="720"/>
        <w:jc w:val="both"/>
        <w:rPr>
          <w:rFonts w:ascii="Traditional Arabic" w:hAnsi="Traditional Arabic" w:cs="Traditional Arabic"/>
          <w:sz w:val="36"/>
          <w:szCs w:val="36"/>
          <w:rtl/>
        </w:rPr>
      </w:pPr>
      <w:r w:rsidRPr="00543645">
        <w:rPr>
          <w:rFonts w:ascii="Traditional Arabic" w:hAnsi="Traditional Arabic" w:cs="Traditional Arabic" w:hint="cs"/>
          <w:sz w:val="36"/>
          <w:szCs w:val="36"/>
          <w:rtl/>
        </w:rPr>
        <w:t>وأما إن فشى</w:t>
      </w:r>
      <w:r>
        <w:rPr>
          <w:rFonts w:ascii="Traditional Arabic" w:hAnsi="Traditional Arabic" w:cs="Traditional Arabic" w:hint="cs"/>
          <w:sz w:val="36"/>
          <w:szCs w:val="36"/>
          <w:rtl/>
        </w:rPr>
        <w:t xml:space="preserve"> فسقه بين القاصي والداني أو دعى إلي</w:t>
      </w:r>
      <w:r w:rsidR="00870BB6">
        <w:rPr>
          <w:rFonts w:ascii="Traditional Arabic" w:hAnsi="Traditional Arabic" w:cs="Traditional Arabic" w:hint="cs"/>
          <w:sz w:val="36"/>
          <w:szCs w:val="36"/>
          <w:rtl/>
        </w:rPr>
        <w:t>ه فعلى الإمام أو واقف المسجد عزله ونصب غيره والله أعلم .</w:t>
      </w:r>
      <w:r w:rsidRPr="00543645">
        <w:rPr>
          <w:rFonts w:ascii="Traditional Arabic" w:hAnsi="Traditional Arabic" w:cs="Traditional Arabic" w:hint="cs"/>
          <w:sz w:val="36"/>
          <w:szCs w:val="36"/>
          <w:rtl/>
        </w:rPr>
        <w:t xml:space="preserve"> </w:t>
      </w:r>
    </w:p>
    <w:p w:rsidR="00870BB6" w:rsidRDefault="00870BB6" w:rsidP="00543645">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ثامنا : الإقامة في الجمعة ، </w:t>
      </w:r>
      <w:r w:rsidR="00CF6800">
        <w:rPr>
          <w:rFonts w:ascii="Traditional Arabic" w:hAnsi="Traditional Arabic" w:cs="Traditional Arabic" w:hint="cs"/>
          <w:sz w:val="36"/>
          <w:szCs w:val="36"/>
          <w:rtl/>
        </w:rPr>
        <w:t>فلا تصح إمامة المسافر إلا الخليفة أو من اتصف بلقب الإمام في العلم .</w:t>
      </w:r>
    </w:p>
    <w:p w:rsidR="000C4257" w:rsidRPr="008B5F8A" w:rsidRDefault="00E03C83" w:rsidP="005E5971">
      <w:pPr>
        <w:autoSpaceDE w:val="0"/>
        <w:autoSpaceDN w:val="0"/>
        <w:adjustRightInd w:val="0"/>
        <w:spacing w:after="0" w:line="240" w:lineRule="auto"/>
        <w:ind w:firstLine="720"/>
        <w:jc w:val="both"/>
        <w:rPr>
          <w:rFonts w:ascii="Traditional Arabic" w:hAnsi="Traditional Arabic" w:cs="Traditional Arabic"/>
          <w:b/>
          <w:bCs/>
          <w:sz w:val="36"/>
          <w:szCs w:val="36"/>
          <w:rtl/>
        </w:rPr>
      </w:pPr>
      <w:r w:rsidRPr="008B5F8A">
        <w:rPr>
          <w:rFonts w:ascii="Traditional Arabic" w:hAnsi="Traditional Arabic" w:cs="Traditional Arabic" w:hint="cs"/>
          <w:b/>
          <w:bCs/>
          <w:sz w:val="36"/>
          <w:szCs w:val="36"/>
          <w:rtl/>
        </w:rPr>
        <w:t xml:space="preserve">من هو أحق بالإمامة </w:t>
      </w:r>
      <w:r w:rsidR="00687AE7" w:rsidRPr="008B5F8A">
        <w:rPr>
          <w:rFonts w:ascii="Traditional Arabic" w:hAnsi="Traditional Arabic" w:cs="Traditional Arabic" w:hint="cs"/>
          <w:b/>
          <w:bCs/>
          <w:sz w:val="36"/>
          <w:szCs w:val="36"/>
          <w:rtl/>
        </w:rPr>
        <w:t>،</w:t>
      </w:r>
    </w:p>
    <w:p w:rsidR="003D164E" w:rsidRDefault="00687AE7" w:rsidP="00BB4E7E">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lastRenderedPageBreak/>
        <w:t xml:space="preserve">لا يلزم  كل من استوفى تلك الشروط </w:t>
      </w:r>
      <w:r>
        <w:rPr>
          <w:rFonts w:ascii="Traditional Arabic" w:hAnsi="Traditional Arabic" w:cs="Traditional Arabic" w:hint="cs"/>
          <w:color w:val="000000"/>
          <w:sz w:val="36"/>
          <w:szCs w:val="36"/>
          <w:rtl/>
        </w:rPr>
        <w:t>أن يكون إماما ، وإذا استوفى المجتمعون للشروط يستحب</w:t>
      </w:r>
      <w:r w:rsidR="005E5971">
        <w:rPr>
          <w:rFonts w:ascii="Traditional Arabic" w:hAnsi="Traditional Arabic" w:cs="Traditional Arabic" w:hint="cs"/>
          <w:color w:val="000000"/>
          <w:sz w:val="36"/>
          <w:szCs w:val="36"/>
          <w:rtl/>
        </w:rPr>
        <w:t xml:space="preserve"> تقديم أولا بأول على الترتيب</w:t>
      </w:r>
      <w:r w:rsidR="00247E03">
        <w:rPr>
          <w:rFonts w:ascii="Traditional Arabic" w:hAnsi="Traditional Arabic" w:cs="Traditional Arabic" w:hint="cs"/>
          <w:color w:val="000000"/>
          <w:sz w:val="36"/>
          <w:szCs w:val="36"/>
          <w:rtl/>
        </w:rPr>
        <w:t xml:space="preserve"> بأن يكون قارئا فقيها ، فاضلا مقبول</w:t>
      </w:r>
      <w:r w:rsidR="003D164E">
        <w:rPr>
          <w:rFonts w:ascii="Traditional Arabic" w:hAnsi="Traditional Arabic" w:cs="Traditional Arabic" w:hint="cs"/>
          <w:color w:val="000000"/>
          <w:sz w:val="36"/>
          <w:szCs w:val="36"/>
          <w:rtl/>
        </w:rPr>
        <w:t xml:space="preserve">ا عند المأمومين مع مراعة الأولى </w:t>
      </w:r>
      <w:r w:rsidR="00247E03">
        <w:rPr>
          <w:rFonts w:ascii="Traditional Arabic" w:hAnsi="Traditional Arabic" w:cs="Traditional Arabic" w:hint="cs"/>
          <w:color w:val="000000"/>
          <w:sz w:val="36"/>
          <w:szCs w:val="36"/>
          <w:rtl/>
        </w:rPr>
        <w:t>عند التساوي في الصفات</w:t>
      </w:r>
      <w:r w:rsidR="005410DE">
        <w:rPr>
          <w:rFonts w:ascii="Traditional Arabic" w:hAnsi="Traditional Arabic" w:cs="Traditional Arabic" w:hint="cs"/>
          <w:color w:val="000000"/>
          <w:sz w:val="36"/>
          <w:szCs w:val="36"/>
          <w:rtl/>
        </w:rPr>
        <w:t xml:space="preserve"> وهي كالآتي :</w:t>
      </w:r>
    </w:p>
    <w:p w:rsidR="00BB4E7E" w:rsidRDefault="005410DE" w:rsidP="00BB4E7E">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color w:val="000000"/>
          <w:sz w:val="36"/>
          <w:szCs w:val="36"/>
          <w:rtl/>
        </w:rPr>
        <w:t xml:space="preserve">1- </w:t>
      </w:r>
      <w:r w:rsidR="003D164E">
        <w:rPr>
          <w:rFonts w:ascii="Traditional Arabic" w:hAnsi="Traditional Arabic" w:cs="Traditional Arabic" w:hint="cs"/>
          <w:color w:val="000000"/>
          <w:sz w:val="36"/>
          <w:szCs w:val="36"/>
          <w:rtl/>
        </w:rPr>
        <w:t xml:space="preserve">فالأحق بالإمامة الأفضل والأقرء ، والأفضل هو الذي اتفق عليه الأغلبية على عدالته وتقواه ، ورضي به الناس لدماثة أخلاقه ومعاملته مع الناس ، </w:t>
      </w:r>
      <w:r w:rsidR="00BB4E7E">
        <w:rPr>
          <w:rFonts w:ascii="Traditional Arabic" w:hAnsi="Traditional Arabic" w:cs="Traditional Arabic" w:hint="cs"/>
          <w:color w:val="000000"/>
          <w:sz w:val="36"/>
          <w:szCs w:val="36"/>
          <w:rtl/>
        </w:rPr>
        <w:t xml:space="preserve">لقوله </w:t>
      </w:r>
      <w:r w:rsidR="00BB4E7E">
        <w:rPr>
          <w:rFonts w:ascii="Traditional Arabic" w:hAnsi="Traditional Arabic" w:cs="Traditional Arabic" w:hint="cs"/>
          <w:color w:val="000000"/>
          <w:sz w:val="36"/>
          <w:szCs w:val="36"/>
        </w:rPr>
        <w:sym w:font="AGA Arabesque" w:char="F072"/>
      </w:r>
      <w:r w:rsidR="00BB4E7E">
        <w:rPr>
          <w:rFonts w:ascii="Traditional Arabic" w:hAnsi="Traditional Arabic" w:cs="Traditional Arabic" w:hint="cs"/>
          <w:color w:val="000000"/>
          <w:sz w:val="36"/>
          <w:szCs w:val="36"/>
          <w:rtl/>
        </w:rPr>
        <w:t xml:space="preserve"> </w:t>
      </w:r>
      <w:r w:rsidR="00BB4E7E">
        <w:rPr>
          <w:rFonts w:ascii="Traditional Arabic" w:hAnsi="Traditional Arabic" w:cs="Traditional Arabic" w:hint="cs"/>
          <w:b/>
          <w:bCs/>
          <w:color w:val="000000"/>
          <w:sz w:val="44"/>
          <w:szCs w:val="44"/>
          <w:rtl/>
        </w:rPr>
        <w:t>"</w:t>
      </w:r>
      <w:r w:rsidR="00BB4E7E">
        <w:rPr>
          <w:rFonts w:ascii="Traditional Arabic" w:hAnsi="Traditional Arabic" w:cs="Traditional Arabic"/>
          <w:b/>
          <w:bCs/>
          <w:color w:val="000000"/>
          <w:sz w:val="44"/>
          <w:szCs w:val="44"/>
          <w:rtl/>
        </w:rPr>
        <w:t xml:space="preserve"> </w:t>
      </w:r>
      <w:r w:rsidR="00BB4E7E" w:rsidRPr="00E3683B">
        <w:rPr>
          <w:rFonts w:ascii="Traditional Arabic" w:hAnsi="Traditional Arabic" w:cs="Traditional Arabic"/>
          <w:b/>
          <w:bCs/>
          <w:sz w:val="36"/>
          <w:szCs w:val="36"/>
          <w:rtl/>
        </w:rPr>
        <w:t xml:space="preserve">خيار أئمتكم الذين تحبونهم ويحبونكم وتصلون عليهم ويصلون عليكم وشرار أئمتكم الذين تبغضونهم ويبغضونكم وتلعنونهم ويلعنونكم </w:t>
      </w:r>
      <w:r w:rsidR="00BB4E7E">
        <w:rPr>
          <w:rFonts w:ascii="Traditional Arabic" w:hAnsi="Traditional Arabic" w:cs="Traditional Arabic" w:hint="cs"/>
          <w:sz w:val="36"/>
          <w:szCs w:val="36"/>
          <w:rtl/>
        </w:rPr>
        <w:t>".</w:t>
      </w:r>
      <w:r w:rsidR="00BB4E7E">
        <w:rPr>
          <w:rStyle w:val="FootnoteReference"/>
          <w:rFonts w:ascii="Traditional Arabic" w:hAnsi="Traditional Arabic" w:cs="Traditional Arabic"/>
          <w:sz w:val="36"/>
          <w:szCs w:val="36"/>
          <w:rtl/>
        </w:rPr>
        <w:footnoteReference w:id="35"/>
      </w:r>
    </w:p>
    <w:p w:rsidR="003D164E" w:rsidRPr="008B5F8A" w:rsidRDefault="00BB4E7E" w:rsidP="008B5F8A">
      <w:pPr>
        <w:autoSpaceDE w:val="0"/>
        <w:autoSpaceDN w:val="0"/>
        <w:adjustRightInd w:val="0"/>
        <w:spacing w:after="0" w:line="240" w:lineRule="auto"/>
        <w:ind w:firstLine="720"/>
        <w:jc w:val="both"/>
        <w:rPr>
          <w:rFonts w:ascii="Traditional Arabic" w:hAnsi="Traditional Arabic" w:cs="Traditional Arabic"/>
          <w:b/>
          <w:bCs/>
          <w:color w:val="000000"/>
          <w:sz w:val="44"/>
          <w:szCs w:val="44"/>
          <w:rtl/>
        </w:rPr>
      </w:pPr>
      <w:r>
        <w:rPr>
          <w:rFonts w:ascii="Traditional Arabic" w:hAnsi="Traditional Arabic" w:cs="Traditional Arabic" w:hint="cs"/>
          <w:sz w:val="36"/>
          <w:szCs w:val="36"/>
          <w:rtl/>
        </w:rPr>
        <w:t xml:space="preserve"> قال الحافظ أبو العباس :</w:t>
      </w:r>
      <w:r w:rsidRPr="00BB4E7E">
        <w:rPr>
          <w:rFonts w:ascii="Traditional Arabic" w:hAnsi="Traditional Arabic" w:cs="Traditional Arabic" w:hint="cs"/>
          <w:sz w:val="28"/>
          <w:szCs w:val="28"/>
          <w:rtl/>
        </w:rPr>
        <w:t xml:space="preserve"> </w:t>
      </w:r>
      <w:r w:rsidRPr="00BB4E7E">
        <w:rPr>
          <w:rFonts w:ascii="Traditional Arabic" w:hAnsi="Traditional Arabic" w:cs="Traditional Arabic"/>
          <w:color w:val="000000"/>
          <w:sz w:val="36"/>
          <w:szCs w:val="36"/>
          <w:rtl/>
        </w:rPr>
        <w:t>أي : تدعون لهم في المعونة على القيام بالحق والعدل ، ويدعون لكم في الهداية والإرشاد ، وإعانتهم على الخير ، وكل فريق يحب الآخر لما بينهم من المواصلة ، والترا</w:t>
      </w:r>
      <w:r w:rsidR="00E578D4">
        <w:rPr>
          <w:rFonts w:ascii="Traditional Arabic" w:hAnsi="Traditional Arabic" w:cs="Traditional Arabic"/>
          <w:color w:val="000000"/>
          <w:sz w:val="36"/>
          <w:szCs w:val="36"/>
          <w:rtl/>
        </w:rPr>
        <w:t>حم ، والشفقة ، والقيام بالحقوق</w:t>
      </w:r>
      <w:r w:rsidR="00E578D4">
        <w:rPr>
          <w:rFonts w:ascii="Traditional Arabic" w:hAnsi="Traditional Arabic" w:cs="Traditional Arabic" w:hint="cs"/>
          <w:color w:val="000000"/>
          <w:sz w:val="36"/>
          <w:szCs w:val="36"/>
          <w:rtl/>
        </w:rPr>
        <w:t xml:space="preserve"> ...</w:t>
      </w:r>
      <w:r w:rsidRPr="00BB4E7E">
        <w:rPr>
          <w:rFonts w:ascii="Traditional Arabic" w:hAnsi="Traditional Arabic" w:cs="Traditional Arabic"/>
          <w:color w:val="000000"/>
          <w:sz w:val="36"/>
          <w:szCs w:val="36"/>
          <w:rtl/>
        </w:rPr>
        <w:t xml:space="preserve"> ونقيض ذلك في الشرار ؛ لترك كل فريق منهما القيام بما يجب عليه من الحقوق للآخر ، ولاتّباع الأهواء ، والْجَوْرِ ، والبُخل ، والإساءة . فينشأ عن ذلك التباغض ، والتَّلاعن ، وسائر المفاسد .</w:t>
      </w:r>
      <w:r w:rsidR="00E3683B" w:rsidRPr="008B5F8A">
        <w:rPr>
          <w:rStyle w:val="FootnoteReference"/>
          <w:rFonts w:ascii="Traditional Arabic" w:hAnsi="Traditional Arabic" w:cs="Traditional Arabic"/>
          <w:color w:val="000000"/>
          <w:sz w:val="36"/>
          <w:szCs w:val="36"/>
          <w:rtl/>
        </w:rPr>
        <w:footnoteReference w:id="36"/>
      </w:r>
      <w:r w:rsidR="00E578D4" w:rsidRPr="008B5F8A">
        <w:rPr>
          <w:rFonts w:ascii="Traditional Arabic" w:hAnsi="Traditional Arabic" w:cs="Traditional Arabic" w:hint="cs"/>
          <w:color w:val="000000"/>
          <w:sz w:val="36"/>
          <w:szCs w:val="36"/>
          <w:rtl/>
        </w:rPr>
        <w:t xml:space="preserve"> والعبرة بعموم اللفظ لا بخصوص السبب</w:t>
      </w:r>
      <w:r w:rsidR="008B5F8A">
        <w:rPr>
          <w:rFonts w:ascii="Traditional Arabic" w:hAnsi="Traditional Arabic" w:cs="Traditional Arabic" w:hint="cs"/>
          <w:b/>
          <w:bCs/>
          <w:color w:val="000000"/>
          <w:sz w:val="44"/>
          <w:szCs w:val="44"/>
          <w:rtl/>
        </w:rPr>
        <w:t xml:space="preserve"> ، </w:t>
      </w:r>
      <w:r w:rsidR="008B5F8A" w:rsidRPr="008B5F8A">
        <w:rPr>
          <w:rFonts w:ascii="Traditional Arabic" w:hAnsi="Traditional Arabic" w:cs="Traditional Arabic" w:hint="cs"/>
          <w:color w:val="000000"/>
          <w:sz w:val="36"/>
          <w:szCs w:val="36"/>
          <w:rtl/>
        </w:rPr>
        <w:t xml:space="preserve">ويعضده </w:t>
      </w:r>
      <w:r w:rsidR="008B5F8A">
        <w:rPr>
          <w:rFonts w:ascii="Traditional Arabic" w:hAnsi="Traditional Arabic" w:cs="Traditional Arabic" w:hint="cs"/>
          <w:color w:val="000000"/>
          <w:sz w:val="36"/>
          <w:szCs w:val="36"/>
          <w:rtl/>
        </w:rPr>
        <w:t xml:space="preserve">ما رواه الترمذي عن ابن عمر </w:t>
      </w:r>
      <w:r w:rsidR="008B5F8A">
        <w:rPr>
          <w:rFonts w:ascii="Traditional Arabic" w:hAnsi="Traditional Arabic" w:cs="Traditional Arabic" w:hint="cs"/>
          <w:color w:val="000000"/>
          <w:sz w:val="36"/>
          <w:szCs w:val="36"/>
        </w:rPr>
        <w:sym w:font="AGA Arabesque" w:char="F074"/>
      </w:r>
      <w:r w:rsidR="008B5F8A">
        <w:rPr>
          <w:rFonts w:ascii="Traditional Arabic" w:hAnsi="Traditional Arabic" w:cs="Traditional Arabic" w:hint="cs"/>
          <w:color w:val="000000"/>
          <w:sz w:val="36"/>
          <w:szCs w:val="36"/>
          <w:rtl/>
        </w:rPr>
        <w:t xml:space="preserve"> </w:t>
      </w:r>
      <w:r w:rsidR="008B5F8A" w:rsidRPr="008B5F8A">
        <w:rPr>
          <w:rFonts w:ascii="Traditional Arabic" w:hAnsi="Traditional Arabic" w:cs="Traditional Arabic"/>
          <w:sz w:val="36"/>
          <w:szCs w:val="36"/>
          <w:rtl/>
        </w:rPr>
        <w:t xml:space="preserve">عن ابن عمر قال : قال رسول الله </w:t>
      </w:r>
      <w:r w:rsidR="008B5F8A">
        <w:rPr>
          <w:rFonts w:ascii="Traditional Arabic" w:hAnsi="Traditional Arabic" w:cs="Traditional Arabic"/>
          <w:sz w:val="36"/>
          <w:szCs w:val="36"/>
        </w:rPr>
        <w:sym w:font="AGA Arabesque" w:char="F072"/>
      </w:r>
      <w:r w:rsidR="008B5F8A">
        <w:rPr>
          <w:rFonts w:ascii="Traditional Arabic" w:hAnsi="Traditional Arabic" w:cs="Traditional Arabic" w:hint="cs"/>
          <w:sz w:val="36"/>
          <w:szCs w:val="36"/>
          <w:rtl/>
        </w:rPr>
        <w:t xml:space="preserve"> "</w:t>
      </w:r>
      <w:r w:rsidR="008B5F8A" w:rsidRPr="008B5F8A">
        <w:rPr>
          <w:rFonts w:ascii="Traditional Arabic" w:hAnsi="Traditional Arabic" w:cs="Traditional Arabic"/>
          <w:sz w:val="36"/>
          <w:szCs w:val="36"/>
          <w:rtl/>
        </w:rPr>
        <w:t xml:space="preserve"> ثلاثة على كثبان المسك أراه قال يوم القيامة عبد أدى حق الله وحق مواليه ورجل أم قوما وهم به راضون ورجل ينادي بالصلوات الخمس في كل يوم وليلة</w:t>
      </w:r>
      <w:r w:rsidR="008B5F8A">
        <w:rPr>
          <w:rFonts w:ascii="Traditional Arabic" w:hAnsi="Traditional Arabic" w:cs="Traditional Arabic" w:hint="cs"/>
          <w:b/>
          <w:bCs/>
          <w:color w:val="000000"/>
          <w:sz w:val="44"/>
          <w:szCs w:val="44"/>
          <w:rtl/>
        </w:rPr>
        <w:t xml:space="preserve"> ".</w:t>
      </w:r>
      <w:r w:rsidR="008B5F8A">
        <w:rPr>
          <w:rStyle w:val="FootnoteReference"/>
          <w:rFonts w:ascii="Traditional Arabic" w:hAnsi="Traditional Arabic" w:cs="Traditional Arabic"/>
          <w:b/>
          <w:bCs/>
          <w:color w:val="000000"/>
          <w:sz w:val="44"/>
          <w:szCs w:val="44"/>
          <w:rtl/>
        </w:rPr>
        <w:footnoteReference w:id="37"/>
      </w:r>
    </w:p>
    <w:p w:rsidR="00E3683B" w:rsidRDefault="00E3683B" w:rsidP="001E46F7">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sidRPr="00590CBF">
        <w:rPr>
          <w:rFonts w:ascii="Traditional Arabic" w:hAnsi="Traditional Arabic" w:cs="Traditional Arabic" w:hint="cs"/>
          <w:color w:val="000000"/>
          <w:sz w:val="36"/>
          <w:szCs w:val="36"/>
          <w:rtl/>
        </w:rPr>
        <w:t xml:space="preserve">ولذلك كره أهل </w:t>
      </w:r>
      <w:r w:rsidR="00590CBF">
        <w:rPr>
          <w:rFonts w:ascii="Traditional Arabic" w:hAnsi="Traditional Arabic" w:cs="Traditional Arabic" w:hint="cs"/>
          <w:color w:val="000000"/>
          <w:sz w:val="36"/>
          <w:szCs w:val="36"/>
          <w:rtl/>
        </w:rPr>
        <w:t xml:space="preserve">العلم </w:t>
      </w:r>
      <w:r w:rsidR="008B5F8A">
        <w:rPr>
          <w:rFonts w:ascii="Traditional Arabic" w:hAnsi="Traditional Arabic" w:cs="Traditional Arabic" w:hint="cs"/>
          <w:color w:val="000000"/>
          <w:sz w:val="36"/>
          <w:szCs w:val="36"/>
          <w:rtl/>
        </w:rPr>
        <w:t xml:space="preserve">إمامة من يكرهه </w:t>
      </w:r>
      <w:r w:rsidR="008B5F8A" w:rsidRPr="00C242C8">
        <w:rPr>
          <w:rFonts w:ascii="Traditional Arabic" w:hAnsi="Traditional Arabic" w:cs="Traditional Arabic" w:hint="cs"/>
          <w:sz w:val="36"/>
          <w:szCs w:val="36"/>
          <w:rtl/>
        </w:rPr>
        <w:t xml:space="preserve">الناس </w:t>
      </w:r>
      <w:r w:rsidR="001E46F7">
        <w:rPr>
          <w:rFonts w:ascii="Traditional Arabic" w:hAnsi="Traditional Arabic" w:cs="Traditional Arabic" w:hint="cs"/>
          <w:sz w:val="36"/>
          <w:szCs w:val="36"/>
          <w:rtl/>
        </w:rPr>
        <w:t xml:space="preserve">لقوله </w:t>
      </w:r>
      <w:r w:rsidR="001E46F7">
        <w:rPr>
          <w:rFonts w:ascii="Traditional Arabic" w:hAnsi="Traditional Arabic" w:cs="Traditional Arabic" w:hint="cs"/>
          <w:sz w:val="36"/>
          <w:szCs w:val="36"/>
        </w:rPr>
        <w:sym w:font="AGA Arabesque" w:char="F072"/>
      </w:r>
      <w:r w:rsidR="001E46F7">
        <w:rPr>
          <w:rFonts w:ascii="Traditional Arabic" w:hAnsi="Traditional Arabic" w:cs="Traditional Arabic" w:hint="cs"/>
          <w:sz w:val="36"/>
          <w:szCs w:val="36"/>
          <w:rtl/>
        </w:rPr>
        <w:t xml:space="preserve"> :</w:t>
      </w:r>
      <w:r w:rsidR="001E46F7" w:rsidRPr="001E46F7">
        <w:rPr>
          <w:rFonts w:ascii="Traditional Arabic" w:hAnsi="Traditional Arabic" w:cs="Traditional Arabic" w:hint="cs"/>
          <w:b/>
          <w:bCs/>
          <w:sz w:val="36"/>
          <w:szCs w:val="36"/>
          <w:rtl/>
        </w:rPr>
        <w:t xml:space="preserve"> </w:t>
      </w:r>
      <w:r w:rsidR="001E46F7" w:rsidRPr="001E46F7">
        <w:rPr>
          <w:rFonts w:ascii="Traditional Arabic" w:hAnsi="Traditional Arabic" w:cs="Traditional Arabic"/>
          <w:b/>
          <w:bCs/>
          <w:sz w:val="36"/>
          <w:szCs w:val="36"/>
          <w:rtl/>
        </w:rPr>
        <w:t>ثلاثة لا ترفع صلاتهم فوق رءوسهم شبرا رجل أم قوما وهم له كارهون</w:t>
      </w:r>
      <w:r w:rsidR="00E06800">
        <w:rPr>
          <w:rFonts w:ascii="Traditional Arabic" w:hAnsi="Traditional Arabic" w:cs="Traditional Arabic" w:hint="cs"/>
          <w:sz w:val="36"/>
          <w:szCs w:val="36"/>
          <w:rtl/>
        </w:rPr>
        <w:t xml:space="preserve"> ...</w:t>
      </w:r>
      <w:r w:rsidR="001E46F7">
        <w:rPr>
          <w:rFonts w:ascii="Traditional Arabic" w:hAnsi="Traditional Arabic" w:cs="Traditional Arabic"/>
          <w:sz w:val="36"/>
          <w:szCs w:val="36"/>
          <w:rtl/>
        </w:rPr>
        <w:t xml:space="preserve"> </w:t>
      </w:r>
      <w:r w:rsidR="001E46F7">
        <w:rPr>
          <w:rStyle w:val="FootnoteReference"/>
          <w:rFonts w:ascii="Traditional Arabic" w:hAnsi="Traditional Arabic" w:cs="Traditional Arabic"/>
          <w:sz w:val="36"/>
          <w:szCs w:val="36"/>
          <w:rtl/>
        </w:rPr>
        <w:footnoteReference w:id="38"/>
      </w:r>
      <w:r w:rsidR="00C242C8">
        <w:rPr>
          <w:rFonts w:ascii="Traditional Arabic" w:hAnsi="Traditional Arabic" w:cs="Traditional Arabic" w:hint="cs"/>
          <w:sz w:val="36"/>
          <w:szCs w:val="36"/>
          <w:rtl/>
        </w:rPr>
        <w:t xml:space="preserve"> </w:t>
      </w:r>
      <w:r w:rsidR="001E46F7">
        <w:rPr>
          <w:rFonts w:ascii="Traditional Arabic" w:hAnsi="Traditional Arabic" w:cs="Traditional Arabic"/>
          <w:color w:val="000000"/>
          <w:sz w:val="36"/>
          <w:szCs w:val="36"/>
          <w:rtl/>
        </w:rPr>
        <w:t>و</w:t>
      </w:r>
      <w:r w:rsidR="001E46F7" w:rsidRPr="001E46F7">
        <w:rPr>
          <w:rFonts w:ascii="Traditional Arabic" w:hAnsi="Traditional Arabic" w:cs="Traditional Arabic"/>
          <w:color w:val="000000"/>
          <w:sz w:val="36"/>
          <w:szCs w:val="36"/>
          <w:rtl/>
        </w:rPr>
        <w:t xml:space="preserve">قيد </w:t>
      </w:r>
      <w:r w:rsidR="001E46F7">
        <w:rPr>
          <w:rFonts w:ascii="Traditional Arabic" w:hAnsi="Traditional Arabic" w:cs="Traditional Arabic"/>
          <w:color w:val="000000"/>
          <w:sz w:val="36"/>
          <w:szCs w:val="36"/>
          <w:rtl/>
        </w:rPr>
        <w:t>بالكراهة الدينية لسبب شرعي</w:t>
      </w:r>
      <w:r w:rsidR="001E46F7">
        <w:rPr>
          <w:rFonts w:ascii="Traditional Arabic" w:hAnsi="Traditional Arabic" w:cs="Traditional Arabic" w:hint="cs"/>
          <w:color w:val="000000"/>
          <w:sz w:val="36"/>
          <w:szCs w:val="36"/>
          <w:rtl/>
        </w:rPr>
        <w:t xml:space="preserve"> </w:t>
      </w:r>
      <w:r w:rsidR="001E46F7" w:rsidRPr="001E46F7">
        <w:rPr>
          <w:rFonts w:ascii="Traditional Arabic" w:hAnsi="Traditional Arabic" w:cs="Traditional Arabic"/>
          <w:color w:val="000000"/>
          <w:sz w:val="36"/>
          <w:szCs w:val="36"/>
          <w:rtl/>
        </w:rPr>
        <w:t>وأما الكراهة لغير الد</w:t>
      </w:r>
      <w:r w:rsidR="001E46F7">
        <w:rPr>
          <w:rFonts w:ascii="Traditional Arabic" w:hAnsi="Traditional Arabic" w:cs="Traditional Arabic"/>
          <w:color w:val="000000"/>
          <w:sz w:val="36"/>
          <w:szCs w:val="36"/>
          <w:rtl/>
        </w:rPr>
        <w:t>ين فلا عبرة بها ، و</w:t>
      </w:r>
      <w:r w:rsidR="001E46F7" w:rsidRPr="001E46F7">
        <w:rPr>
          <w:rFonts w:ascii="Traditional Arabic" w:hAnsi="Traditional Arabic" w:cs="Traditional Arabic"/>
          <w:color w:val="000000"/>
          <w:sz w:val="36"/>
          <w:szCs w:val="36"/>
          <w:rtl/>
        </w:rPr>
        <w:t>أن يكون الكارهون أكثر المأمومين ، ولا اعتبار بكراهة الواحد والاثنين وثلاثة إذا كان المؤتمون جمعاً كثيراً إلا إذا كانوا اثنين أو ثلاثة ، فإن كراهته</w:t>
      </w:r>
      <w:r w:rsidR="001E46F7">
        <w:rPr>
          <w:rFonts w:ascii="Traditional Arabic" w:hAnsi="Traditional Arabic" w:cs="Traditional Arabic"/>
          <w:color w:val="000000"/>
          <w:sz w:val="36"/>
          <w:szCs w:val="36"/>
          <w:rtl/>
        </w:rPr>
        <w:t>م أو كراهة أكثرهم معتبرة ،</w:t>
      </w:r>
      <w:r w:rsidR="001E46F7" w:rsidRPr="001E46F7">
        <w:rPr>
          <w:rFonts w:ascii="Traditional Arabic" w:hAnsi="Traditional Arabic" w:cs="Traditional Arabic"/>
          <w:color w:val="000000"/>
          <w:sz w:val="36"/>
          <w:szCs w:val="36"/>
          <w:rtl/>
        </w:rPr>
        <w:t xml:space="preserve"> والاعتبار بكر</w:t>
      </w:r>
      <w:r w:rsidR="001E46F7">
        <w:rPr>
          <w:rFonts w:ascii="Traditional Arabic" w:hAnsi="Traditional Arabic" w:cs="Traditional Arabic"/>
          <w:color w:val="000000"/>
          <w:sz w:val="36"/>
          <w:szCs w:val="36"/>
          <w:rtl/>
        </w:rPr>
        <w:t xml:space="preserve">اهة أهل الدين دون كراهته غيرهم </w:t>
      </w:r>
      <w:r w:rsidR="001E46F7">
        <w:rPr>
          <w:rStyle w:val="FootnoteReference"/>
          <w:rFonts w:ascii="Traditional Arabic" w:hAnsi="Traditional Arabic" w:cs="Traditional Arabic"/>
          <w:color w:val="000000"/>
          <w:sz w:val="36"/>
          <w:szCs w:val="36"/>
          <w:rtl/>
        </w:rPr>
        <w:footnoteReference w:id="39"/>
      </w:r>
    </w:p>
    <w:p w:rsidR="005410DE" w:rsidRDefault="005410DE" w:rsidP="001E46F7">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2- </w:t>
      </w:r>
      <w:r w:rsidRPr="00233825">
        <w:rPr>
          <w:rFonts w:ascii="Traditional Arabic" w:hAnsi="Traditional Arabic" w:cs="Traditional Arabic" w:hint="cs"/>
          <w:b/>
          <w:bCs/>
          <w:color w:val="000000"/>
          <w:sz w:val="36"/>
          <w:szCs w:val="36"/>
          <w:rtl/>
        </w:rPr>
        <w:t>الأقرء والأفقه</w:t>
      </w:r>
      <w:r>
        <w:rPr>
          <w:rFonts w:ascii="Traditional Arabic" w:hAnsi="Traditional Arabic" w:cs="Traditional Arabic" w:hint="cs"/>
          <w:color w:val="000000"/>
          <w:sz w:val="36"/>
          <w:szCs w:val="36"/>
          <w:rtl/>
        </w:rPr>
        <w:t xml:space="preserve"> </w:t>
      </w:r>
    </w:p>
    <w:p w:rsidR="005E5971" w:rsidRDefault="00E06800" w:rsidP="00420867">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الشخص الفاضل ذو الأخلاق النيلة هو المستحق للإمامة إن توفرت له مؤهلات الإمامة من القراءة والفقه ، </w:t>
      </w:r>
      <w:r w:rsidR="00420867">
        <w:rPr>
          <w:rFonts w:ascii="Traditional Arabic" w:hAnsi="Traditional Arabic" w:cs="Traditional Arabic" w:hint="cs"/>
          <w:color w:val="000000"/>
          <w:sz w:val="36"/>
          <w:szCs w:val="36"/>
          <w:rtl/>
        </w:rPr>
        <w:t xml:space="preserve">وأقرؤ القوم هو الأكثر حفظا للقرآن ، والأفقه هو الأعلم بأحكام الدين ، وقد ورد في </w:t>
      </w:r>
      <w:r w:rsidR="00420867">
        <w:rPr>
          <w:rFonts w:ascii="Traditional Arabic" w:hAnsi="Traditional Arabic" w:cs="Traditional Arabic" w:hint="cs"/>
          <w:color w:val="000000"/>
          <w:sz w:val="36"/>
          <w:szCs w:val="36"/>
          <w:rtl/>
        </w:rPr>
        <w:lastRenderedPageBreak/>
        <w:t xml:space="preserve">السنة قوله </w:t>
      </w:r>
      <w:r w:rsidR="00420867">
        <w:rPr>
          <w:rFonts w:ascii="Traditional Arabic" w:hAnsi="Traditional Arabic" w:cs="Traditional Arabic" w:hint="cs"/>
          <w:color w:val="000000"/>
          <w:sz w:val="36"/>
          <w:szCs w:val="36"/>
        </w:rPr>
        <w:sym w:font="AGA Arabesque" w:char="F072"/>
      </w:r>
      <w:r w:rsidR="00420867">
        <w:rPr>
          <w:rFonts w:ascii="Traditional Arabic" w:hAnsi="Traditional Arabic" w:cs="Traditional Arabic" w:hint="cs"/>
          <w:color w:val="000000"/>
          <w:sz w:val="36"/>
          <w:szCs w:val="36"/>
          <w:rtl/>
        </w:rPr>
        <w:t xml:space="preserve"> </w:t>
      </w:r>
      <w:r w:rsidR="005E5971">
        <w:rPr>
          <w:rFonts w:ascii="Traditional Arabic" w:hAnsi="Traditional Arabic" w:cs="Traditional Arabic" w:hint="cs"/>
          <w:sz w:val="36"/>
          <w:szCs w:val="36"/>
          <w:rtl/>
        </w:rPr>
        <w:t>"</w:t>
      </w:r>
      <w:r w:rsidR="005E5971" w:rsidRPr="005E5971">
        <w:rPr>
          <w:rFonts w:ascii="Traditional Arabic" w:hAnsi="Traditional Arabic" w:cs="Traditional Arabic"/>
          <w:sz w:val="36"/>
          <w:szCs w:val="36"/>
          <w:rtl/>
        </w:rPr>
        <w:t xml:space="preserve"> </w:t>
      </w:r>
      <w:r w:rsidR="005E5971" w:rsidRPr="005E5971">
        <w:rPr>
          <w:rFonts w:ascii="Traditional Arabic" w:hAnsi="Traditional Arabic" w:cs="Traditional Arabic"/>
          <w:b/>
          <w:bCs/>
          <w:sz w:val="36"/>
          <w:szCs w:val="36"/>
          <w:rtl/>
        </w:rPr>
        <w:t>يؤم القوم أقرؤهم لكتاب الله فإن كانوا فى القراءة سواء فأعلمهم بالسنة فإن كانوا فى السنة سواء فأقدمهم هجرة فإن كانوا فى الهجرة سواء فأقدمهم سلما ولا يؤمن الرجل الرجل فى سلطانه ولا يقعد فى بيته على تكرمته إلا بإذنه</w:t>
      </w:r>
      <w:r w:rsidR="005E5971" w:rsidRPr="005E5971">
        <w:rPr>
          <w:rFonts w:ascii="Traditional Arabic" w:hAnsi="Traditional Arabic" w:cs="Traditional Arabic"/>
          <w:sz w:val="36"/>
          <w:szCs w:val="36"/>
          <w:rtl/>
        </w:rPr>
        <w:t xml:space="preserve"> </w:t>
      </w:r>
      <w:r w:rsidR="005E5971">
        <w:rPr>
          <w:rFonts w:ascii="Traditional Arabic" w:hAnsi="Traditional Arabic" w:cs="Traditional Arabic" w:hint="cs"/>
          <w:sz w:val="36"/>
          <w:szCs w:val="36"/>
          <w:rtl/>
        </w:rPr>
        <w:t>"</w:t>
      </w:r>
      <w:r w:rsidR="005E5971" w:rsidRPr="005E5971">
        <w:rPr>
          <w:rFonts w:ascii="Traditional Arabic" w:hAnsi="Traditional Arabic" w:cs="Traditional Arabic"/>
          <w:sz w:val="36"/>
          <w:szCs w:val="36"/>
          <w:rtl/>
        </w:rPr>
        <w:t>. قال الأشج فى روايته مكان سلما سنا.</w:t>
      </w:r>
    </w:p>
    <w:p w:rsidR="007756FD" w:rsidRDefault="007756FD" w:rsidP="007756FD">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والحديث دليل </w:t>
      </w:r>
      <w:r w:rsidRPr="007756FD">
        <w:rPr>
          <w:rFonts w:ascii="Traditional Arabic" w:hAnsi="Traditional Arabic" w:cs="Traditional Arabic"/>
          <w:color w:val="000000"/>
          <w:sz w:val="36"/>
          <w:szCs w:val="36"/>
          <w:rtl/>
        </w:rPr>
        <w:t>دليل لمن يقول بتقديم الأقرأ على الأفقه</w:t>
      </w:r>
      <w:r w:rsidRPr="007756FD">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وإلى ذلك ذهب</w:t>
      </w:r>
      <w:r w:rsidRPr="007756FD">
        <w:rPr>
          <w:rFonts w:ascii="Traditional Arabic" w:hAnsi="Traditional Arabic" w:cs="Traditional Arabic" w:hint="cs"/>
          <w:color w:val="000000"/>
          <w:sz w:val="28"/>
          <w:szCs w:val="28"/>
          <w:rtl/>
        </w:rPr>
        <w:t xml:space="preserve"> </w:t>
      </w:r>
      <w:r>
        <w:rPr>
          <w:rFonts w:ascii="Traditional Arabic" w:hAnsi="Traditional Arabic" w:cs="Traditional Arabic" w:hint="cs"/>
          <w:color w:val="000000"/>
          <w:sz w:val="36"/>
          <w:szCs w:val="36"/>
          <w:rtl/>
        </w:rPr>
        <w:t>الإمام أبو حنيفة وأحمد</w:t>
      </w:r>
      <w:r w:rsidR="00675AF7">
        <w:rPr>
          <w:rFonts w:ascii="Traditional Arabic" w:hAnsi="Traditional Arabic" w:cs="Traditional Arabic" w:hint="cs"/>
          <w:color w:val="000000"/>
          <w:sz w:val="36"/>
          <w:szCs w:val="36"/>
          <w:rtl/>
        </w:rPr>
        <w:t xml:space="preserve"> .</w:t>
      </w:r>
      <w:r w:rsidR="00A825ED">
        <w:rPr>
          <w:rStyle w:val="FootnoteReference"/>
          <w:rFonts w:ascii="Traditional Arabic" w:hAnsi="Traditional Arabic" w:cs="Traditional Arabic"/>
          <w:color w:val="000000"/>
          <w:sz w:val="36"/>
          <w:szCs w:val="36"/>
          <w:rtl/>
        </w:rPr>
        <w:footnoteReference w:id="40"/>
      </w:r>
    </w:p>
    <w:p w:rsidR="00420867" w:rsidRDefault="007756FD" w:rsidP="007756FD">
      <w:pPr>
        <w:autoSpaceDE w:val="0"/>
        <w:autoSpaceDN w:val="0"/>
        <w:adjustRightInd w:val="0"/>
        <w:spacing w:after="0" w:line="240" w:lineRule="auto"/>
        <w:ind w:firstLine="720"/>
        <w:jc w:val="both"/>
        <w:rPr>
          <w:rFonts w:ascii="Traditional Arabic" w:hAnsi="Traditional Arabic" w:cs="Traditional Arabic"/>
          <w:color w:val="000000"/>
          <w:sz w:val="28"/>
          <w:szCs w:val="28"/>
          <w:rtl/>
        </w:rPr>
      </w:pPr>
      <w:r w:rsidRPr="007756FD">
        <w:rPr>
          <w:rFonts w:ascii="Traditional Arabic" w:hAnsi="Traditional Arabic" w:cs="Traditional Arabic"/>
          <w:color w:val="000000"/>
          <w:sz w:val="36"/>
          <w:szCs w:val="36"/>
          <w:rtl/>
        </w:rPr>
        <w:t>وقال مالك والشافعي وأصحابهما</w:t>
      </w:r>
      <w:r w:rsidRPr="007756FD">
        <w:rPr>
          <w:rFonts w:ascii="Traditional Arabic" w:hAnsi="Traditional Arabic" w:cs="Traditional Arabic" w:hint="cs"/>
          <w:color w:val="000000"/>
          <w:sz w:val="36"/>
          <w:szCs w:val="36"/>
          <w:rtl/>
        </w:rPr>
        <w:t xml:space="preserve"> </w:t>
      </w:r>
      <w:r w:rsidRPr="007756FD">
        <w:rPr>
          <w:rFonts w:ascii="Traditional Arabic" w:hAnsi="Traditional Arabic" w:cs="Traditional Arabic"/>
          <w:color w:val="000000"/>
          <w:sz w:val="36"/>
          <w:szCs w:val="36"/>
          <w:rtl/>
        </w:rPr>
        <w:t>الأفقه مقدم على الأقرأ ؛ لأن الذي يحتاج إليه من القراءة مضبوط ، والذي يحتاج إليه من الفقه غير مضبوط ، وقد يعرض في الصلاة أمر لا يقدر على مر</w:t>
      </w:r>
      <w:r>
        <w:rPr>
          <w:rFonts w:ascii="Traditional Arabic" w:hAnsi="Traditional Arabic" w:cs="Traditional Arabic"/>
          <w:color w:val="000000"/>
          <w:sz w:val="36"/>
          <w:szCs w:val="36"/>
          <w:rtl/>
        </w:rPr>
        <w:t xml:space="preserve">اعاة الصواب فيه إلا كامل الفقه </w:t>
      </w:r>
      <w:r>
        <w:rPr>
          <w:rFonts w:ascii="Traditional Arabic" w:hAnsi="Traditional Arabic" w:cs="Traditional Arabic" w:hint="cs"/>
          <w:color w:val="000000"/>
          <w:sz w:val="36"/>
          <w:szCs w:val="36"/>
          <w:rtl/>
        </w:rPr>
        <w:t>.</w:t>
      </w:r>
      <w:r w:rsidR="00A825ED">
        <w:rPr>
          <w:rStyle w:val="FootnoteReference"/>
          <w:rFonts w:ascii="Traditional Arabic" w:hAnsi="Traditional Arabic" w:cs="Traditional Arabic"/>
          <w:color w:val="000000"/>
          <w:sz w:val="28"/>
          <w:szCs w:val="28"/>
          <w:rtl/>
        </w:rPr>
        <w:footnoteReference w:id="41"/>
      </w:r>
    </w:p>
    <w:p w:rsidR="007756FD" w:rsidRDefault="007756FD" w:rsidP="007756FD">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ونوقش بأن</w:t>
      </w:r>
      <w:r w:rsidR="00675AF7">
        <w:rPr>
          <w:rFonts w:ascii="Traditional Arabic" w:hAnsi="Traditional Arabic" w:cs="Traditional Arabic" w:hint="cs"/>
          <w:color w:val="000000"/>
          <w:sz w:val="36"/>
          <w:szCs w:val="36"/>
          <w:rtl/>
        </w:rPr>
        <w:t xml:space="preserve"> الأقرأ</w:t>
      </w:r>
      <w:r>
        <w:rPr>
          <w:rFonts w:ascii="Traditional Arabic" w:hAnsi="Traditional Arabic" w:cs="Traditional Arabic" w:hint="cs"/>
          <w:color w:val="000000"/>
          <w:sz w:val="36"/>
          <w:szCs w:val="36"/>
          <w:rtl/>
        </w:rPr>
        <w:t xml:space="preserve"> هو الأفقه ؛ لأن المخاطب بذلك الذين كانوا في عصره كان أقرؤهم أفقههم ، فإنهم كانوا يسلمون كبارا ويتفقهون قبل أن يقرؤوا ، فلا يوجد قارئ غير فقيه.</w:t>
      </w:r>
    </w:p>
    <w:p w:rsidR="00675AF7" w:rsidRDefault="00675AF7" w:rsidP="007756FD">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وأجيب بأن قوله في الحديث " </w:t>
      </w:r>
      <w:r w:rsidRPr="005E5971">
        <w:rPr>
          <w:rFonts w:ascii="Traditional Arabic" w:hAnsi="Traditional Arabic" w:cs="Traditional Arabic"/>
          <w:b/>
          <w:bCs/>
          <w:sz w:val="36"/>
          <w:szCs w:val="36"/>
          <w:rtl/>
        </w:rPr>
        <w:t>فإن كانوا فى القراءة سواء فأعلمهم بالسنة</w:t>
      </w:r>
      <w:r>
        <w:rPr>
          <w:rFonts w:ascii="Traditional Arabic" w:hAnsi="Traditional Arabic" w:cs="Traditional Arabic" w:hint="cs"/>
          <w:color w:val="000000"/>
          <w:sz w:val="36"/>
          <w:szCs w:val="36"/>
          <w:rtl/>
        </w:rPr>
        <w:t xml:space="preserve"> " دليل على تقديم الأقرأ مطلقا وبه يندفع هذا الجواب عن ظاهر الحديث .</w:t>
      </w:r>
    </w:p>
    <w:p w:rsidR="00675AF7" w:rsidRDefault="00233825" w:rsidP="00A825ED">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ور</w:t>
      </w:r>
      <w:r w:rsidR="00675AF7">
        <w:rPr>
          <w:rFonts w:ascii="Traditional Arabic" w:hAnsi="Traditional Arabic" w:cs="Traditional Arabic" w:hint="cs"/>
          <w:color w:val="000000"/>
          <w:sz w:val="36"/>
          <w:szCs w:val="36"/>
          <w:rtl/>
        </w:rPr>
        <w:t xml:space="preserve">جح </w:t>
      </w:r>
      <w:r>
        <w:rPr>
          <w:rFonts w:ascii="Traditional Arabic" w:hAnsi="Traditional Arabic" w:cs="Traditional Arabic" w:hint="cs"/>
          <w:color w:val="000000"/>
          <w:sz w:val="36"/>
          <w:szCs w:val="36"/>
          <w:rtl/>
        </w:rPr>
        <w:t>الشوكاني</w:t>
      </w:r>
      <w:r w:rsidR="00675AF7">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القول ب</w:t>
      </w:r>
      <w:r w:rsidR="00675AF7">
        <w:rPr>
          <w:rFonts w:ascii="Traditional Arabic" w:hAnsi="Traditional Arabic" w:cs="Traditional Arabic" w:hint="cs"/>
          <w:color w:val="000000"/>
          <w:sz w:val="36"/>
          <w:szCs w:val="36"/>
          <w:rtl/>
        </w:rPr>
        <w:t>تقديم الأقرأ على الأفقه ؛ لأن التفقه في أمور الصلاة لا يكون إلا من السنة ، وقد جعل القاري مقدما على العالم بالسنة ، وأما ما قيل من أن الأ</w:t>
      </w:r>
      <w:r>
        <w:rPr>
          <w:rFonts w:ascii="Traditional Arabic" w:hAnsi="Traditional Arabic" w:cs="Traditional Arabic" w:hint="cs"/>
          <w:color w:val="000000"/>
          <w:sz w:val="36"/>
          <w:szCs w:val="36"/>
          <w:rtl/>
        </w:rPr>
        <w:t>كثر حفظا للقرآن من الصحابة أكثر فقها فهو وإن صح باعتبار مطلق الفقه لا يصح باعتبار الفقه في أحكام الصلاة ؛ لأنها بأسرها مأخوذة من السنة قولا وفعلا وتقريرا ، وليس في القرآن إلا الأمر بها على جهة الإجمال وهو مما يستوي في معرفته القارئ للقرآن وغيره .</w:t>
      </w:r>
    </w:p>
    <w:p w:rsidR="00233825" w:rsidRDefault="00353829" w:rsidP="00353829">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ويرى الباحث هذا مما يتعلق بإمامة الصلوات الخمس</w:t>
      </w:r>
      <w:r w:rsidR="00233825">
        <w:rPr>
          <w:rFonts w:ascii="Traditional Arabic" w:hAnsi="Traditional Arabic" w:cs="Traditional Arabic" w:hint="cs"/>
          <w:color w:val="000000"/>
          <w:sz w:val="36"/>
          <w:szCs w:val="36"/>
          <w:rtl/>
        </w:rPr>
        <w:t xml:space="preserve"> على العموم ؛ أما صلاة الجمعة والعيدين فيتعين على الإمام أن يكون فقيها وعارفا بمقاصد الشريعة ، بصير بالواقع ومجرياته ، عارفا بالفرق والمذاهب الفكرية المعاصرة ، </w:t>
      </w:r>
      <w:r w:rsidR="00A825ED">
        <w:rPr>
          <w:rFonts w:ascii="Traditional Arabic" w:hAnsi="Traditional Arabic" w:cs="Traditional Arabic" w:hint="cs"/>
          <w:color w:val="000000"/>
          <w:sz w:val="36"/>
          <w:szCs w:val="36"/>
          <w:rtl/>
        </w:rPr>
        <w:t xml:space="preserve">ومذاهب الاقتصاد الحديثة وغيرها مما يطلب منه توعية الناس عنه </w:t>
      </w:r>
      <w:r>
        <w:rPr>
          <w:rFonts w:ascii="Traditional Arabic" w:hAnsi="Traditional Arabic" w:cs="Traditional Arabic" w:hint="cs"/>
          <w:color w:val="000000"/>
          <w:sz w:val="36"/>
          <w:szCs w:val="36"/>
          <w:rtl/>
        </w:rPr>
        <w:t>.</w:t>
      </w:r>
    </w:p>
    <w:p w:rsidR="00DF0BEC" w:rsidRPr="003858AA" w:rsidRDefault="00DF0BEC" w:rsidP="00233825">
      <w:pPr>
        <w:autoSpaceDE w:val="0"/>
        <w:autoSpaceDN w:val="0"/>
        <w:adjustRightInd w:val="0"/>
        <w:spacing w:after="0" w:line="240" w:lineRule="auto"/>
        <w:ind w:firstLine="720"/>
        <w:jc w:val="both"/>
        <w:rPr>
          <w:rFonts w:ascii="Traditional Arabic" w:hAnsi="Traditional Arabic" w:cs="Traditional Arabic"/>
          <w:b/>
          <w:bCs/>
          <w:color w:val="000000"/>
          <w:sz w:val="36"/>
          <w:szCs w:val="36"/>
          <w:rtl/>
        </w:rPr>
      </w:pPr>
      <w:r w:rsidRPr="003858AA">
        <w:rPr>
          <w:rFonts w:ascii="Traditional Arabic" w:hAnsi="Traditional Arabic" w:cs="Traditional Arabic" w:hint="cs"/>
          <w:b/>
          <w:bCs/>
          <w:color w:val="000000"/>
          <w:sz w:val="36"/>
          <w:szCs w:val="36"/>
          <w:rtl/>
        </w:rPr>
        <w:t>الترجيح بين الأئمة إذا اجتمعوا أو تساووا في الصفات .</w:t>
      </w:r>
    </w:p>
    <w:p w:rsidR="00353829" w:rsidRPr="003858AA" w:rsidRDefault="00353829" w:rsidP="00353829">
      <w:pPr>
        <w:autoSpaceDE w:val="0"/>
        <w:autoSpaceDN w:val="0"/>
        <w:adjustRightInd w:val="0"/>
        <w:spacing w:after="0" w:line="240" w:lineRule="auto"/>
        <w:ind w:firstLine="720"/>
        <w:jc w:val="both"/>
        <w:rPr>
          <w:rFonts w:ascii="Simplified Arabic" w:hAnsi="Simplified Arabic" w:cs="Simplified Arabic"/>
          <w:sz w:val="36"/>
          <w:szCs w:val="36"/>
          <w:rtl/>
        </w:rPr>
      </w:pPr>
      <w:r w:rsidRPr="00732A37">
        <w:rPr>
          <w:rFonts w:ascii="Traditional Arabic" w:hAnsi="Traditional Arabic" w:cs="Traditional Arabic"/>
          <w:sz w:val="36"/>
          <w:szCs w:val="36"/>
          <w:rtl/>
        </w:rPr>
        <w:t xml:space="preserve">قال النووي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رحمه الله - </w:t>
      </w:r>
      <w:r w:rsidRPr="00732A37">
        <w:rPr>
          <w:rFonts w:ascii="Traditional Arabic" w:hAnsi="Traditional Arabic" w:cs="Traditional Arabic"/>
          <w:sz w:val="36"/>
          <w:szCs w:val="36"/>
          <w:rtl/>
        </w:rPr>
        <w:t>:</w:t>
      </w:r>
      <w:r w:rsidRPr="00732A37">
        <w:rPr>
          <w:rFonts w:ascii="Simplified Arabic" w:hAnsi="Simplified Arabic" w:cs="Simplified Arabic" w:hint="cs"/>
          <w:sz w:val="36"/>
          <w:szCs w:val="36"/>
          <w:rtl/>
        </w:rPr>
        <w:t xml:space="preserve"> </w:t>
      </w:r>
      <w:r w:rsidRPr="00732A37">
        <w:rPr>
          <w:rFonts w:ascii="Traditional Arabic" w:hAnsi="Traditional Arabic" w:cs="Traditional Arabic"/>
          <w:sz w:val="36"/>
          <w:szCs w:val="36"/>
          <w:rtl/>
        </w:rPr>
        <w:t xml:space="preserve">الاسباب التي يترجح بها الامام ستة: الفقه، والقراءة، والورع، والسن، والنسب، والهجرة. فأما الفقه والقراءة، فظاهران. وأما الورع، فليس المراد منه مجرد العدالة ، بل </w:t>
      </w:r>
      <w:r w:rsidRPr="00732A37">
        <w:rPr>
          <w:rFonts w:ascii="Traditional Arabic" w:hAnsi="Traditional Arabic" w:cs="Traditional Arabic"/>
          <w:sz w:val="36"/>
          <w:szCs w:val="36"/>
          <w:rtl/>
        </w:rPr>
        <w:lastRenderedPageBreak/>
        <w:t>ما يزيد عليه من حسن السيرة والعفة. وأما السن، فالمعتبر سن مضى في الاسلام ، فلا يقدم شيخ أسلم اليوم، على شاب نشأ في الاسلام، ولا على شاب أسلم أمس. والصحيح: أنه لا تعتبر الشيخوخة، بل النظر إلى تفاوت السن، وأشار بعضهم إلى اعتبارها. وأما النسب، فنسب قريش معتبر بلا خلاف. وفي غيرهم وجهان. أصحهما: يعتبر كل نسب يعتبر في الكفاءة، كالعلماء، والصلحاء</w:t>
      </w:r>
      <w:r w:rsidRPr="00732A37">
        <w:rPr>
          <w:rFonts w:ascii="Simplified Arabic" w:hAnsi="Simplified Arabic" w:cs="Simplified Arabic" w:hint="cs"/>
          <w:sz w:val="36"/>
          <w:szCs w:val="36"/>
          <w:rtl/>
        </w:rPr>
        <w:t xml:space="preserve"> .</w:t>
      </w:r>
      <w:r w:rsidRPr="00732A37">
        <w:rPr>
          <w:rStyle w:val="FootnoteReference"/>
          <w:rFonts w:ascii="Simplified Arabic" w:hAnsi="Simplified Arabic" w:cs="Simplified Arabic"/>
          <w:sz w:val="36"/>
          <w:szCs w:val="36"/>
          <w:rtl/>
        </w:rPr>
        <w:footnoteReference w:id="42"/>
      </w:r>
    </w:p>
    <w:p w:rsidR="00DF0BEC"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وذكر القرافي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رحمه الله - </w:t>
      </w:r>
      <w:r w:rsidR="00DF0BEC" w:rsidRPr="003858AA">
        <w:rPr>
          <w:rFonts w:ascii="Traditional Arabic" w:hAnsi="Traditional Arabic" w:cs="Traditional Arabic"/>
          <w:sz w:val="36"/>
          <w:szCs w:val="36"/>
          <w:rtl/>
        </w:rPr>
        <w:t>يتقدم في كل ولاية من هو أقوم بمصالحها فيتقدم للقضاء من هو أكثر يقظة بوجوه الحجاج والأحكام وفي الحروب من هو أعلم بمكايدها وأشد</w:t>
      </w:r>
      <w:r w:rsidR="00DF0BEC" w:rsidRPr="003858AA">
        <w:rPr>
          <w:rFonts w:ascii="Simplified Arabic" w:hAnsi="Simplified Arabic" w:cs="Simplified Arabic" w:hint="cs"/>
          <w:rtl/>
        </w:rPr>
        <w:t xml:space="preserve"> </w:t>
      </w:r>
      <w:r w:rsidR="00DF0BEC" w:rsidRPr="003858AA">
        <w:rPr>
          <w:rFonts w:ascii="Traditional Arabic" w:hAnsi="Traditional Arabic" w:cs="Traditional Arabic"/>
          <w:sz w:val="36"/>
          <w:szCs w:val="36"/>
          <w:rtl/>
        </w:rPr>
        <w:t>إقداما عليها واعرف بسياسة خبرها وفي الزكاة من هو أعلم بنصبها وأحكامها وفي إمامة الحكم من هو أعلم بتدبير الأيتام وتنمية الأموال وقد يكون الشخص الواحد ناقصا في باب كاملا في غيره كالمرأة ناقصة في ولاية الحروب كاملة باعتبار الحضانة لأن فيها من الصبر على الطفل وتحصيل مصالحه ما ليس في الرجال فعلى هذه القاعدة قدم الفقيه على القارئ لأنه أعلم بإقامة أركانها ودرء مفسداتها وكذلك سائر الأوصاف التي قدمناها لها مدخل في تحصيل مصلحة الصلاة إلا الإمارة فإنا قدمنا المصلحة العامة فيها على الخاصة واستشكل على ذلك التقديم بالمكان نحو رب الدار والمسجد فإن المكان لا مدخل له في مصلحة الصلاة وليس فيه مصلحة تترك له مصلحة الصلاة وقد كتب عمر رضي الله عنه إلى عماله إن أهم أمركم عندي الصلاة وهي أفضل الأعمال بعد الإيمان فكانت رعايتها أولى من رعاية صاحب المنزل</w:t>
      </w:r>
      <w:r w:rsidR="003858AA">
        <w:rPr>
          <w:rFonts w:ascii="Traditional Arabic" w:hAnsi="Traditional Arabic" w:cs="Traditional Arabic" w:hint="cs"/>
          <w:sz w:val="36"/>
          <w:szCs w:val="36"/>
          <w:rtl/>
        </w:rPr>
        <w:t xml:space="preserve"> .</w:t>
      </w:r>
      <w:r w:rsidR="003858AA">
        <w:rPr>
          <w:rStyle w:val="FootnoteReference"/>
          <w:rFonts w:ascii="Traditional Arabic" w:hAnsi="Traditional Arabic" w:cs="Traditional Arabic"/>
          <w:sz w:val="36"/>
          <w:szCs w:val="36"/>
          <w:rtl/>
        </w:rPr>
        <w:footnoteReference w:id="43"/>
      </w:r>
      <w:r>
        <w:rPr>
          <w:rFonts w:ascii="Simplified Arabic" w:hAnsi="Simplified Arabic" w:cs="Simplified Arabic" w:hint="cs"/>
          <w:rtl/>
        </w:rPr>
        <w:t xml:space="preserve"> </w:t>
      </w: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DF0BEC">
      <w:pPr>
        <w:autoSpaceDE w:val="0"/>
        <w:autoSpaceDN w:val="0"/>
        <w:adjustRightInd w:val="0"/>
        <w:spacing w:after="0" w:line="240" w:lineRule="auto"/>
        <w:ind w:firstLine="720"/>
        <w:jc w:val="both"/>
        <w:rPr>
          <w:rFonts w:ascii="Traditional Arabic" w:hAnsi="Traditional Arabic" w:cs="Traditional Arabic"/>
          <w:sz w:val="36"/>
          <w:szCs w:val="36"/>
          <w:rtl/>
        </w:rPr>
      </w:pPr>
    </w:p>
    <w:p w:rsidR="00353829" w:rsidRDefault="00353829" w:rsidP="00353829">
      <w:pPr>
        <w:autoSpaceDE w:val="0"/>
        <w:autoSpaceDN w:val="0"/>
        <w:adjustRightInd w:val="0"/>
        <w:spacing w:after="0" w:line="240" w:lineRule="auto"/>
        <w:jc w:val="both"/>
        <w:rPr>
          <w:rFonts w:ascii="Traditional Arabic" w:hAnsi="Traditional Arabic" w:cs="Traditional Arabic"/>
          <w:sz w:val="36"/>
          <w:szCs w:val="36"/>
          <w:rtl/>
        </w:rPr>
      </w:pPr>
    </w:p>
    <w:p w:rsidR="00353829" w:rsidRDefault="00353829" w:rsidP="00353829">
      <w:pPr>
        <w:autoSpaceDE w:val="0"/>
        <w:autoSpaceDN w:val="0"/>
        <w:adjustRightInd w:val="0"/>
        <w:spacing w:after="0" w:line="240" w:lineRule="auto"/>
        <w:jc w:val="both"/>
        <w:rPr>
          <w:rFonts w:ascii="Traditional Arabic" w:hAnsi="Traditional Arabic" w:cs="Traditional Arabic"/>
          <w:sz w:val="36"/>
          <w:szCs w:val="36"/>
          <w:rtl/>
        </w:rPr>
      </w:pPr>
    </w:p>
    <w:p w:rsidR="00DF0BEC" w:rsidRPr="005F6D7B" w:rsidRDefault="00C076A4" w:rsidP="00233825">
      <w:pPr>
        <w:autoSpaceDE w:val="0"/>
        <w:autoSpaceDN w:val="0"/>
        <w:adjustRightInd w:val="0"/>
        <w:spacing w:after="0" w:line="240" w:lineRule="auto"/>
        <w:ind w:firstLine="720"/>
        <w:jc w:val="both"/>
        <w:rPr>
          <w:rFonts w:ascii="Traditional Arabic" w:hAnsi="Traditional Arabic" w:cs="Traditional Arabic"/>
          <w:b/>
          <w:bCs/>
          <w:color w:val="000000"/>
          <w:sz w:val="36"/>
          <w:szCs w:val="36"/>
          <w:rtl/>
        </w:rPr>
      </w:pPr>
      <w:r w:rsidRPr="005F6D7B">
        <w:rPr>
          <w:rFonts w:ascii="Traditional Arabic" w:hAnsi="Traditional Arabic" w:cs="Traditional Arabic" w:hint="cs"/>
          <w:b/>
          <w:bCs/>
          <w:color w:val="000000"/>
          <w:sz w:val="36"/>
          <w:szCs w:val="36"/>
          <w:rtl/>
        </w:rPr>
        <w:t>المبحث الثالث : خطبة الجمعة بين الواقع والمأمول .</w:t>
      </w:r>
    </w:p>
    <w:p w:rsidR="00C076A4" w:rsidRDefault="00C076A4" w:rsidP="00233825">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قبل أن نتحدث عن الخطبة ومنزلتها في صلاة الجمعة سنعرف الخطبة والخطاب الديني عموما ثم نفصل القول إن شاء الله عن خطبة الجمعة وآدابها ومحتوياتها وشروط الخطيب وآدابه ، فنستعين بالله ونبدأ .</w:t>
      </w:r>
    </w:p>
    <w:p w:rsidR="00C076A4" w:rsidRPr="005F6D7B" w:rsidRDefault="00C076A4" w:rsidP="00233825">
      <w:pPr>
        <w:autoSpaceDE w:val="0"/>
        <w:autoSpaceDN w:val="0"/>
        <w:adjustRightInd w:val="0"/>
        <w:spacing w:after="0" w:line="240" w:lineRule="auto"/>
        <w:ind w:firstLine="720"/>
        <w:jc w:val="both"/>
        <w:rPr>
          <w:rFonts w:ascii="Traditional Arabic" w:hAnsi="Traditional Arabic" w:cs="Traditional Arabic"/>
          <w:b/>
          <w:bCs/>
          <w:color w:val="000000"/>
          <w:sz w:val="36"/>
          <w:szCs w:val="36"/>
          <w:rtl/>
        </w:rPr>
      </w:pPr>
      <w:r w:rsidRPr="005F6D7B">
        <w:rPr>
          <w:rFonts w:ascii="Traditional Arabic" w:hAnsi="Traditional Arabic" w:cs="Traditional Arabic" w:hint="cs"/>
          <w:b/>
          <w:bCs/>
          <w:color w:val="000000"/>
          <w:sz w:val="36"/>
          <w:szCs w:val="36"/>
          <w:rtl/>
        </w:rPr>
        <w:t>مفهوم الخطاب الديني :</w:t>
      </w:r>
    </w:p>
    <w:p w:rsidR="00C076A4" w:rsidRDefault="00C076A4" w:rsidP="004E680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الخطبة في اللغة :</w:t>
      </w:r>
      <w:r w:rsidR="004E6808">
        <w:rPr>
          <w:rFonts w:ascii="Traditional Arabic" w:hAnsi="Traditional Arabic" w:cs="Traditional Arabic"/>
          <w:b/>
          <w:bCs/>
          <w:color w:val="000000"/>
          <w:sz w:val="44"/>
          <w:szCs w:val="44"/>
          <w:rtl/>
        </w:rPr>
        <w:t xml:space="preserve"> </w:t>
      </w:r>
      <w:r w:rsidR="004E6808" w:rsidRPr="004E6808">
        <w:rPr>
          <w:rFonts w:ascii="Traditional Arabic" w:hAnsi="Traditional Arabic" w:cs="Traditional Arabic"/>
          <w:sz w:val="36"/>
          <w:szCs w:val="36"/>
          <w:rtl/>
        </w:rPr>
        <w:t>الخطبة مصدر خطبت على المنبر خطبة بالضم</w:t>
      </w:r>
      <w:r w:rsidR="004E6808">
        <w:rPr>
          <w:rFonts w:ascii="Traditional Arabic" w:hAnsi="Traditional Arabic" w:cs="Traditional Arabic" w:hint="cs"/>
          <w:sz w:val="36"/>
          <w:szCs w:val="36"/>
          <w:rtl/>
        </w:rPr>
        <w:t xml:space="preserve"> </w:t>
      </w:r>
      <w:r w:rsidR="004E6808" w:rsidRPr="004E6808">
        <w:rPr>
          <w:rFonts w:ascii="Traditional Arabic" w:hAnsi="Traditional Arabic" w:cs="Traditional Arabic"/>
          <w:sz w:val="36"/>
          <w:szCs w:val="36"/>
          <w:rtl/>
        </w:rPr>
        <w:t>الخطب : الشأن والأمر صغر أو عظم ج : خطوب وخطب الخاطب على المنبر خطابة بالفتح وخطبة بالضم وذلك الكلام أو هي الكلام المنثور المسجع ونحوه . ورجل خطيب : حسن الخطبة</w:t>
      </w:r>
      <w:r w:rsidR="004E6808" w:rsidRPr="004E6808">
        <w:rPr>
          <w:rFonts w:ascii="Traditional Arabic" w:hAnsi="Traditional Arabic" w:cs="Traditional Arabic"/>
          <w:b/>
          <w:bCs/>
          <w:sz w:val="36"/>
          <w:szCs w:val="36"/>
          <w:rtl/>
        </w:rPr>
        <w:t xml:space="preserve"> </w:t>
      </w:r>
      <w:r w:rsidR="004E6808" w:rsidRPr="004E6808">
        <w:rPr>
          <w:rFonts w:ascii="Traditional Arabic" w:hAnsi="Traditional Arabic" w:cs="Traditional Arabic"/>
          <w:sz w:val="36"/>
          <w:szCs w:val="36"/>
          <w:rtl/>
        </w:rPr>
        <w:t>وقال بعضهم سميت خطبة لأنهم كانوا يجعلونها في الخطب وهو الأمر العظيم وفي المحيط والمخاطبة تتحقق بالكلمة القصيرة كما تتحقق بالطويلة</w:t>
      </w:r>
      <w:r w:rsidR="004E6808">
        <w:rPr>
          <w:rFonts w:ascii="Traditional Arabic" w:hAnsi="Traditional Arabic" w:cs="Traditional Arabic" w:hint="cs"/>
          <w:color w:val="000000"/>
          <w:sz w:val="36"/>
          <w:szCs w:val="36"/>
          <w:rtl/>
        </w:rPr>
        <w:t xml:space="preserve"> .</w:t>
      </w:r>
      <w:r w:rsidR="00C44FD4">
        <w:rPr>
          <w:rStyle w:val="FootnoteReference"/>
          <w:rFonts w:ascii="Traditional Arabic" w:hAnsi="Traditional Arabic" w:cs="Traditional Arabic"/>
          <w:color w:val="000000"/>
          <w:sz w:val="36"/>
          <w:szCs w:val="36"/>
          <w:rtl/>
        </w:rPr>
        <w:footnoteReference w:id="44"/>
      </w:r>
    </w:p>
    <w:p w:rsidR="004E6808" w:rsidRDefault="004E6808" w:rsidP="004E680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والخطاب الديني هو </w:t>
      </w:r>
      <w:r w:rsidR="00C44FD4">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 xml:space="preserve">البيان الذي يوجه باسم الإسلام إلى الناس مسلمين أو غير مسلمين ، لدعوتهم إلى الإسلام أو تعليمه لهم وتربيتهم عليه عقيدة وشريعة عبادة </w:t>
      </w:r>
      <w:r w:rsidR="00C44FD4">
        <w:rPr>
          <w:rFonts w:ascii="Traditional Arabic" w:hAnsi="Traditional Arabic" w:cs="Traditional Arabic" w:hint="cs"/>
          <w:color w:val="000000"/>
          <w:sz w:val="36"/>
          <w:szCs w:val="36"/>
          <w:rtl/>
        </w:rPr>
        <w:t>أ</w:t>
      </w:r>
      <w:r>
        <w:rPr>
          <w:rFonts w:ascii="Traditional Arabic" w:hAnsi="Traditional Arabic" w:cs="Traditional Arabic" w:hint="cs"/>
          <w:color w:val="000000"/>
          <w:sz w:val="36"/>
          <w:szCs w:val="36"/>
          <w:rtl/>
        </w:rPr>
        <w:t>و</w:t>
      </w:r>
      <w:r w:rsidR="00C44FD4">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 xml:space="preserve">معاملة </w:t>
      </w:r>
      <w:r w:rsidR="00C44FD4">
        <w:rPr>
          <w:rFonts w:ascii="Traditional Arabic" w:hAnsi="Traditional Arabic" w:cs="Traditional Arabic" w:hint="cs"/>
          <w:color w:val="000000"/>
          <w:sz w:val="36"/>
          <w:szCs w:val="36"/>
          <w:rtl/>
        </w:rPr>
        <w:t>، فكرا أو سلوكا أو لشرح موقف الإسلام من قضايا الحياة والانسان والعالم : فردية أو اجتماعية ، روحية أو مادية نظرية أو علمية ".</w:t>
      </w:r>
      <w:r w:rsidR="00C44FD4">
        <w:rPr>
          <w:rStyle w:val="FootnoteReference"/>
          <w:rFonts w:ascii="Traditional Arabic" w:hAnsi="Traditional Arabic" w:cs="Traditional Arabic"/>
          <w:color w:val="000000"/>
          <w:sz w:val="36"/>
          <w:szCs w:val="36"/>
          <w:rtl/>
        </w:rPr>
        <w:footnoteReference w:id="45"/>
      </w:r>
    </w:p>
    <w:p w:rsidR="00C44FD4" w:rsidRDefault="00C44FD4" w:rsidP="004E680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وننوه هنا إلى أن علماء الدعوة قد اختلفوا في تسمية الكلمات التي توجه إلى المسلمين خاصة بالدعوة</w:t>
      </w:r>
      <w:r w:rsidR="005A3E9A">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 xml:space="preserve"> فبعضهم قالوا ما خصص لغير المسلمين فهو دعوة وما وجه إلى المسلمين فهو تربية </w:t>
      </w:r>
      <w:r w:rsidR="005A3E9A">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ونرى أن الإمام يوسف القرضاوي رجح أن يستخدم الدعوة للمسلمين وغيرهم كما في التعريف السابق .</w:t>
      </w:r>
    </w:p>
    <w:p w:rsidR="002F3CD1" w:rsidRPr="005F6D7B" w:rsidRDefault="002F3CD1" w:rsidP="004E6808">
      <w:pPr>
        <w:autoSpaceDE w:val="0"/>
        <w:autoSpaceDN w:val="0"/>
        <w:adjustRightInd w:val="0"/>
        <w:spacing w:after="0" w:line="240" w:lineRule="auto"/>
        <w:ind w:firstLine="720"/>
        <w:jc w:val="both"/>
        <w:rPr>
          <w:rFonts w:ascii="Traditional Arabic" w:hAnsi="Traditional Arabic" w:cs="Traditional Arabic"/>
          <w:b/>
          <w:bCs/>
          <w:color w:val="000000"/>
          <w:sz w:val="36"/>
          <w:szCs w:val="36"/>
          <w:rtl/>
        </w:rPr>
      </w:pPr>
      <w:r w:rsidRPr="005F6D7B">
        <w:rPr>
          <w:rFonts w:ascii="Traditional Arabic" w:hAnsi="Traditional Arabic" w:cs="Traditional Arabic" w:hint="cs"/>
          <w:b/>
          <w:bCs/>
          <w:color w:val="000000"/>
          <w:sz w:val="36"/>
          <w:szCs w:val="36"/>
          <w:rtl/>
        </w:rPr>
        <w:t xml:space="preserve">مشروعية الخطبة </w:t>
      </w:r>
    </w:p>
    <w:p w:rsidR="002F3CD1" w:rsidRDefault="002F3CD1" w:rsidP="004E680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دل الكتباب والسنة على مشروعية الخطبة </w:t>
      </w:r>
    </w:p>
    <w:p w:rsidR="006140D7" w:rsidRDefault="002F3CD1" w:rsidP="006140D7">
      <w:pPr>
        <w:autoSpaceDE w:val="0"/>
        <w:autoSpaceDN w:val="0"/>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 xml:space="preserve">أما الكتاب فقوله تعالى : </w:t>
      </w:r>
      <w:r>
        <w:rPr>
          <w:rFonts w:ascii="QCF_BSML" w:hAnsi="QCF_BSML" w:cs="QCF_BSML"/>
          <w:color w:val="000000"/>
          <w:sz w:val="32"/>
          <w:szCs w:val="32"/>
          <w:rtl/>
        </w:rPr>
        <w:t xml:space="preserve">ﭽ </w:t>
      </w:r>
      <w:r>
        <w:rPr>
          <w:rFonts w:ascii="QCF_P554" w:hAnsi="QCF_P554" w:cs="QCF_P554"/>
          <w:color w:val="000000"/>
          <w:sz w:val="32"/>
          <w:szCs w:val="32"/>
          <w:rtl/>
        </w:rPr>
        <w:t xml:space="preserve">ﭑ  ﭒ  ﭓ  ﭔ    ﭕ  ﭖ  ﭗ  ﭘ  ﭙ      ﭚ  ﭛ  ﭜ  ﭝ  </w:t>
      </w:r>
      <w:r>
        <w:rPr>
          <w:rFonts w:ascii="QCF_BSML" w:hAnsi="QCF_BSML" w:cs="QCF_BSML"/>
          <w:color w:val="000000"/>
          <w:sz w:val="32"/>
          <w:szCs w:val="32"/>
          <w:rtl/>
        </w:rPr>
        <w:t>ﭼ</w:t>
      </w:r>
      <w:r>
        <w:rPr>
          <w:rFonts w:ascii="Arial" w:hAnsi="Arial" w:cs="Arial"/>
          <w:color w:val="000000"/>
          <w:sz w:val="18"/>
          <w:szCs w:val="18"/>
          <w:rtl/>
        </w:rPr>
        <w:t xml:space="preserve"> </w:t>
      </w:r>
      <w:r w:rsidRPr="006140D7">
        <w:rPr>
          <w:rFonts w:ascii="Arial" w:hAnsi="Arial" w:cs="Arial"/>
          <w:sz w:val="32"/>
          <w:szCs w:val="32"/>
          <w:rtl/>
        </w:rPr>
        <w:t>الجمعة: ٩</w:t>
      </w:r>
      <w:r w:rsidR="006140D7">
        <w:rPr>
          <w:rFonts w:ascii="Traditional Arabic" w:hAnsi="Traditional Arabic" w:cs="Traditional Arabic" w:hint="cs"/>
          <w:color w:val="000000"/>
          <w:sz w:val="36"/>
          <w:szCs w:val="36"/>
          <w:rtl/>
        </w:rPr>
        <w:t xml:space="preserve"> </w:t>
      </w:r>
    </w:p>
    <w:p w:rsidR="006140D7" w:rsidRPr="006140D7" w:rsidRDefault="006140D7" w:rsidP="006140D7">
      <w:pPr>
        <w:autoSpaceDE w:val="0"/>
        <w:autoSpaceDN w:val="0"/>
        <w:adjustRightInd w:val="0"/>
        <w:spacing w:after="0" w:line="240" w:lineRule="auto"/>
        <w:ind w:firstLine="720"/>
        <w:jc w:val="both"/>
        <w:rPr>
          <w:rFonts w:ascii="Traditional Arabic" w:hAnsi="Traditional Arabic" w:cs="Traditional Arabic"/>
          <w:sz w:val="36"/>
          <w:szCs w:val="36"/>
          <w:rtl/>
        </w:rPr>
      </w:pPr>
      <w:r w:rsidRPr="006140D7">
        <w:rPr>
          <w:rFonts w:ascii="Traditional Arabic" w:hAnsi="Traditional Arabic" w:cs="Traditional Arabic" w:hint="cs"/>
          <w:sz w:val="36"/>
          <w:szCs w:val="36"/>
          <w:rtl/>
        </w:rPr>
        <w:t>قال القرطبي : قيل</w:t>
      </w:r>
      <w:r w:rsidRPr="006140D7">
        <w:rPr>
          <w:rFonts w:ascii="Traditional Arabic" w:hAnsi="Traditional Arabic" w:cs="Traditional Arabic" w:hint="cs"/>
          <w:sz w:val="28"/>
          <w:szCs w:val="28"/>
          <w:rtl/>
        </w:rPr>
        <w:t xml:space="preserve"> </w:t>
      </w:r>
      <w:r w:rsidR="005F6D7B">
        <w:rPr>
          <w:rFonts w:ascii="Traditional Arabic" w:hAnsi="Traditional Arabic" w:cs="Traditional Arabic"/>
          <w:sz w:val="36"/>
          <w:szCs w:val="36"/>
          <w:rtl/>
        </w:rPr>
        <w:t>الخطبة والمواعظ</w:t>
      </w:r>
      <w:r w:rsidRPr="006140D7">
        <w:rPr>
          <w:rFonts w:ascii="Traditional Arabic" w:hAnsi="Traditional Arabic" w:cs="Traditional Arabic"/>
          <w:sz w:val="36"/>
          <w:szCs w:val="36"/>
          <w:rtl/>
        </w:rPr>
        <w:t xml:space="preserve"> </w:t>
      </w:r>
      <w:r w:rsidR="005F6D7B">
        <w:rPr>
          <w:rFonts w:ascii="Traditional Arabic" w:hAnsi="Traditional Arabic" w:cs="Traditional Arabic" w:hint="cs"/>
          <w:sz w:val="36"/>
          <w:szCs w:val="36"/>
          <w:rtl/>
        </w:rPr>
        <w:t xml:space="preserve">، </w:t>
      </w:r>
      <w:r w:rsidR="005F6D7B">
        <w:rPr>
          <w:rFonts w:ascii="Traditional Arabic" w:hAnsi="Traditional Arabic" w:cs="Traditional Arabic"/>
          <w:sz w:val="36"/>
          <w:szCs w:val="36"/>
          <w:rtl/>
        </w:rPr>
        <w:t xml:space="preserve">قاله سعيد بن جبير </w:t>
      </w:r>
      <w:r w:rsidR="005F6D7B">
        <w:rPr>
          <w:rFonts w:ascii="Traditional Arabic" w:hAnsi="Traditional Arabic" w:cs="Traditional Arabic" w:hint="cs"/>
          <w:sz w:val="36"/>
          <w:szCs w:val="36"/>
          <w:rtl/>
        </w:rPr>
        <w:t xml:space="preserve">، </w:t>
      </w:r>
      <w:r w:rsidRPr="006140D7">
        <w:rPr>
          <w:rFonts w:ascii="Traditional Arabic" w:hAnsi="Traditional Arabic" w:cs="Traditional Arabic"/>
          <w:sz w:val="36"/>
          <w:szCs w:val="36"/>
          <w:rtl/>
        </w:rPr>
        <w:t xml:space="preserve">قال ابن العربي </w:t>
      </w:r>
      <w:r w:rsidRPr="006140D7">
        <w:rPr>
          <w:rFonts w:ascii="Traditional Arabic" w:hAnsi="Traditional Arabic" w:cs="Traditional Arabic" w:hint="cs"/>
          <w:sz w:val="36"/>
          <w:szCs w:val="36"/>
          <w:rtl/>
        </w:rPr>
        <w:t xml:space="preserve">: </w:t>
      </w:r>
      <w:r w:rsidRPr="006140D7">
        <w:rPr>
          <w:rFonts w:ascii="Traditional Arabic" w:hAnsi="Traditional Arabic" w:cs="Traditional Arabic"/>
          <w:sz w:val="36"/>
          <w:szCs w:val="36"/>
          <w:rtl/>
        </w:rPr>
        <w:t>والصحيح انه واجب في الجميع ؛ لأنها تحرم البيع ، ولولا وجوبها ما حرمته ؛</w:t>
      </w:r>
      <w:r>
        <w:rPr>
          <w:rFonts w:ascii="Traditional Arabic" w:hAnsi="Traditional Arabic" w:cs="Traditional Arabic"/>
          <w:sz w:val="36"/>
          <w:szCs w:val="36"/>
          <w:rtl/>
        </w:rPr>
        <w:t xml:space="preserve"> لأن المُستحبَّ لا يحرم المباح </w:t>
      </w:r>
      <w:r>
        <w:rPr>
          <w:rFonts w:ascii="Traditional Arabic" w:hAnsi="Traditional Arabic" w:cs="Traditional Arabic" w:hint="cs"/>
          <w:sz w:val="36"/>
          <w:szCs w:val="36"/>
          <w:rtl/>
        </w:rPr>
        <w:t xml:space="preserve">. </w:t>
      </w:r>
      <w:r w:rsidRPr="006140D7">
        <w:rPr>
          <w:rFonts w:ascii="Traditional Arabic" w:hAnsi="Traditional Arabic" w:cs="Traditional Arabic"/>
          <w:sz w:val="36"/>
          <w:szCs w:val="36"/>
          <w:rtl/>
        </w:rPr>
        <w:t>قال القرطبي : وإذا قلنا : إنَّ المراد بالذِّكر الصَّلاة فالخطبة من الصَّلاة ، والعبد يكون ذاكراً لله بقلبه كما يكون مسبحاً لله بفعله .</w:t>
      </w:r>
      <w:r w:rsidRPr="006140D7">
        <w:rPr>
          <w:rFonts w:ascii="Traditional Arabic" w:hAnsi="Traditional Arabic" w:cs="Traditional Arabic" w:hint="cs"/>
          <w:sz w:val="36"/>
          <w:szCs w:val="36"/>
          <w:rtl/>
        </w:rPr>
        <w:t xml:space="preserve"> </w:t>
      </w:r>
      <w:r w:rsidRPr="006140D7">
        <w:rPr>
          <w:rFonts w:ascii="Traditional Arabic" w:hAnsi="Traditional Arabic" w:cs="Traditional Arabic"/>
          <w:sz w:val="36"/>
          <w:szCs w:val="36"/>
          <w:rtl/>
        </w:rPr>
        <w:t>قال الزمخشري : " فإن قلت : كيف يفسر ذكر الله بالخطبة وفيها غير ذلك .</w:t>
      </w:r>
    </w:p>
    <w:p w:rsidR="002F3CD1" w:rsidRDefault="006140D7" w:rsidP="006140D7">
      <w:pPr>
        <w:autoSpaceDE w:val="0"/>
        <w:autoSpaceDN w:val="0"/>
        <w:adjustRightInd w:val="0"/>
        <w:spacing w:after="0" w:line="240" w:lineRule="auto"/>
        <w:ind w:firstLine="720"/>
        <w:jc w:val="both"/>
        <w:rPr>
          <w:rFonts w:ascii="Traditional Arabic" w:hAnsi="Traditional Arabic" w:cs="Traditional Arabic"/>
          <w:sz w:val="28"/>
          <w:szCs w:val="28"/>
          <w:rtl/>
        </w:rPr>
      </w:pPr>
      <w:r w:rsidRPr="006140D7">
        <w:rPr>
          <w:rFonts w:ascii="Traditional Arabic" w:hAnsi="Traditional Arabic" w:cs="Traditional Arabic"/>
          <w:sz w:val="36"/>
          <w:szCs w:val="36"/>
          <w:rtl/>
        </w:rPr>
        <w:t xml:space="preserve">قلت : ما كان من ذكر رسول الله والثناء عليه وعلى خلفائه الراشدين وأتقياء المؤمنين والموعظة والتذكير ، فهو في حكم ذكر الله ، فأما ما عدا ذلك من ذكر الظلمة وألقابهم والثناء عليهم والدعاء لهم وهم أحقاء بعكس ذلك </w:t>
      </w:r>
      <w:r w:rsidRPr="006140D7">
        <w:rPr>
          <w:rFonts w:ascii="Traditional Arabic" w:hAnsi="Traditional Arabic" w:cs="Traditional Arabic" w:hint="cs"/>
          <w:sz w:val="36"/>
          <w:szCs w:val="36"/>
          <w:rtl/>
        </w:rPr>
        <w:t>.</w:t>
      </w:r>
      <w:r>
        <w:rPr>
          <w:rStyle w:val="FootnoteReference"/>
          <w:rFonts w:ascii="Traditional Arabic" w:hAnsi="Traditional Arabic" w:cs="Traditional Arabic"/>
          <w:sz w:val="28"/>
          <w:szCs w:val="28"/>
          <w:rtl/>
        </w:rPr>
        <w:footnoteReference w:id="46"/>
      </w:r>
    </w:p>
    <w:p w:rsidR="006140D7" w:rsidRDefault="006140D7" w:rsidP="006140D7">
      <w:pPr>
        <w:autoSpaceDE w:val="0"/>
        <w:autoSpaceDN w:val="0"/>
        <w:adjustRightInd w:val="0"/>
        <w:spacing w:after="0" w:line="240" w:lineRule="auto"/>
        <w:ind w:firstLine="720"/>
        <w:jc w:val="both"/>
        <w:rPr>
          <w:rFonts w:ascii="Traditional Arabic" w:hAnsi="Traditional Arabic" w:cs="Traditional Arabic"/>
          <w:sz w:val="28"/>
          <w:szCs w:val="28"/>
          <w:rtl/>
        </w:rPr>
      </w:pPr>
      <w:r w:rsidRPr="006140D7">
        <w:rPr>
          <w:rFonts w:ascii="Traditional Arabic" w:hAnsi="Traditional Arabic" w:cs="Traditional Arabic" w:hint="cs"/>
          <w:sz w:val="36"/>
          <w:szCs w:val="36"/>
          <w:rtl/>
        </w:rPr>
        <w:t xml:space="preserve">أما السنة فحديث </w:t>
      </w:r>
      <w:r w:rsidRPr="006140D7">
        <w:rPr>
          <w:rFonts w:ascii="Traditional Arabic" w:hAnsi="Traditional Arabic" w:cs="Traditional Arabic"/>
          <w:sz w:val="36"/>
          <w:szCs w:val="36"/>
          <w:rtl/>
        </w:rPr>
        <w:t xml:space="preserve"> ابن</w:t>
      </w:r>
      <w:r w:rsidRPr="006140D7">
        <w:rPr>
          <w:rFonts w:ascii="Traditional Arabic" w:hAnsi="Traditional Arabic" w:cs="Traditional Arabic"/>
          <w:sz w:val="44"/>
          <w:szCs w:val="44"/>
          <w:rtl/>
        </w:rPr>
        <w:t xml:space="preserve"> </w:t>
      </w:r>
      <w:r w:rsidRPr="006140D7">
        <w:rPr>
          <w:rFonts w:ascii="Traditional Arabic" w:hAnsi="Traditional Arabic" w:cs="Traditional Arabic"/>
          <w:sz w:val="36"/>
          <w:szCs w:val="36"/>
          <w:rtl/>
        </w:rPr>
        <w:t xml:space="preserve">عمر ، </w:t>
      </w:r>
      <w:r w:rsidR="00CC3905">
        <w:rPr>
          <w:rFonts w:ascii="Traditional Arabic" w:hAnsi="Traditional Arabic" w:cs="Traditional Arabic" w:hint="cs"/>
          <w:sz w:val="36"/>
          <w:szCs w:val="36"/>
          <w:rtl/>
        </w:rPr>
        <w:t xml:space="preserve">" </w:t>
      </w:r>
      <w:r w:rsidRPr="006140D7">
        <w:rPr>
          <w:rFonts w:ascii="Traditional Arabic" w:hAnsi="Traditional Arabic" w:cs="Traditional Arabic"/>
          <w:sz w:val="36"/>
          <w:szCs w:val="36"/>
          <w:rtl/>
        </w:rPr>
        <w:t xml:space="preserve">أن النبي </w:t>
      </w:r>
      <w:r w:rsidRPr="006140D7">
        <w:rPr>
          <w:rFonts w:ascii="Traditional Arabic" w:hAnsi="Traditional Arabic" w:cs="Traditional Arabic"/>
          <w:sz w:val="36"/>
          <w:szCs w:val="36"/>
        </w:rPr>
        <w:sym w:font="AGA Arabesque" w:char="F072"/>
      </w:r>
      <w:r w:rsidRPr="006140D7">
        <w:rPr>
          <w:rFonts w:ascii="Traditional Arabic" w:hAnsi="Traditional Arabic" w:cs="Traditional Arabic" w:hint="cs"/>
          <w:sz w:val="36"/>
          <w:szCs w:val="36"/>
          <w:rtl/>
        </w:rPr>
        <w:t xml:space="preserve"> </w:t>
      </w:r>
      <w:r w:rsidRPr="006140D7">
        <w:rPr>
          <w:rFonts w:ascii="Traditional Arabic" w:hAnsi="Traditional Arabic" w:cs="Traditional Arabic"/>
          <w:sz w:val="36"/>
          <w:szCs w:val="36"/>
          <w:rtl/>
        </w:rPr>
        <w:t>كان يخطب يوم الجمعة ، ثم يجلس ، ثم يقوم ، فيخطب ، قال : مثل ما تفعلون اليوم</w:t>
      </w:r>
      <w:r w:rsidR="00CC3905">
        <w:rPr>
          <w:rFonts w:ascii="Traditional Arabic" w:hAnsi="Traditional Arabic" w:cs="Traditional Arabic" w:hint="cs"/>
          <w:sz w:val="36"/>
          <w:szCs w:val="36"/>
          <w:rtl/>
        </w:rPr>
        <w:t xml:space="preserve"> "</w:t>
      </w:r>
      <w:r w:rsidRPr="006140D7">
        <w:rPr>
          <w:rFonts w:ascii="Traditional Arabic" w:hAnsi="Traditional Arabic" w:cs="Traditional Arabic"/>
          <w:sz w:val="36"/>
          <w:szCs w:val="36"/>
          <w:rtl/>
        </w:rPr>
        <w:t>.</w:t>
      </w:r>
    </w:p>
    <w:p w:rsidR="007C1A6B" w:rsidRPr="007C1A6B" w:rsidRDefault="007C1A6B" w:rsidP="007913A2">
      <w:pPr>
        <w:autoSpaceDE w:val="0"/>
        <w:autoSpaceDN w:val="0"/>
        <w:adjustRightInd w:val="0"/>
        <w:spacing w:after="0" w:line="240" w:lineRule="auto"/>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قال الشوكاني : </w:t>
      </w:r>
      <w:r w:rsidRPr="007C1A6B">
        <w:rPr>
          <w:rFonts w:ascii="Traditional Arabic" w:hAnsi="Traditional Arabic" w:cs="Traditional Arabic"/>
          <w:sz w:val="36"/>
          <w:szCs w:val="36"/>
          <w:rtl/>
        </w:rPr>
        <w:t xml:space="preserve">قد ثبت ثبوتا متواترا يفيد القطع بأن النبي </w:t>
      </w:r>
      <w:r w:rsidR="007913A2">
        <w:rPr>
          <w:rFonts w:ascii="Traditional Arabic" w:hAnsi="Traditional Arabic" w:cs="Traditional Arabic"/>
          <w:sz w:val="36"/>
          <w:szCs w:val="36"/>
        </w:rPr>
        <w:sym w:font="AGA Arabesque" w:char="F072"/>
      </w:r>
      <w:r w:rsidR="007913A2">
        <w:rPr>
          <w:rFonts w:ascii="Traditional Arabic" w:hAnsi="Traditional Arabic" w:cs="Traditional Arabic" w:hint="cs"/>
          <w:sz w:val="36"/>
          <w:szCs w:val="36"/>
          <w:rtl/>
        </w:rPr>
        <w:t xml:space="preserve"> </w:t>
      </w:r>
      <w:r w:rsidRPr="007C1A6B">
        <w:rPr>
          <w:rFonts w:ascii="Traditional Arabic" w:hAnsi="Traditional Arabic" w:cs="Traditional Arabic"/>
          <w:sz w:val="36"/>
          <w:szCs w:val="36"/>
          <w:rtl/>
        </w:rPr>
        <w:t>ما ترك الخطبة في صلاة الجمعة قط فالجمعة التي شرعها الله سبحانه هي صلاة الركعتين مع الخطبة قبلها وقد أمر الله سبحانه في كتابه العزيز بالسعي إلي ذكر الله والخطبة من ذكر الله إذا لم تكن هي المرادة بالذكر فالخطبة فريضة</w:t>
      </w:r>
      <w:r w:rsidR="007913A2">
        <w:rPr>
          <w:rFonts w:ascii="Traditional Arabic" w:hAnsi="Traditional Arabic" w:cs="Traditional Arabic" w:hint="cs"/>
          <w:sz w:val="36"/>
          <w:szCs w:val="36"/>
          <w:rtl/>
        </w:rPr>
        <w:t xml:space="preserve"> </w:t>
      </w:r>
      <w:r w:rsidRPr="007C1A6B">
        <w:rPr>
          <w:rFonts w:ascii="Traditional Arabic" w:hAnsi="Traditional Arabic" w:cs="Traditional Arabic"/>
          <w:sz w:val="36"/>
          <w:szCs w:val="36"/>
          <w:rtl/>
        </w:rPr>
        <w:t>.</w:t>
      </w:r>
      <w:r w:rsidR="007913A2">
        <w:rPr>
          <w:rStyle w:val="FootnoteReference"/>
          <w:rFonts w:ascii="Traditional Arabic" w:hAnsi="Traditional Arabic" w:cs="Traditional Arabic"/>
          <w:sz w:val="36"/>
          <w:szCs w:val="36"/>
          <w:rtl/>
        </w:rPr>
        <w:footnoteReference w:id="47"/>
      </w:r>
      <w:r w:rsidRPr="007C1A6B">
        <w:rPr>
          <w:rFonts w:ascii="Traditional Arabic" w:hAnsi="Traditional Arabic" w:cs="Traditional Arabic" w:hint="cs"/>
          <w:sz w:val="32"/>
          <w:szCs w:val="32"/>
          <w:rtl/>
        </w:rPr>
        <w:t xml:space="preserve"> </w:t>
      </w:r>
    </w:p>
    <w:p w:rsidR="006140D7" w:rsidRPr="005F6D7B" w:rsidRDefault="006140D7" w:rsidP="006140D7">
      <w:pPr>
        <w:autoSpaceDE w:val="0"/>
        <w:autoSpaceDN w:val="0"/>
        <w:adjustRightInd w:val="0"/>
        <w:spacing w:after="0" w:line="240" w:lineRule="auto"/>
        <w:ind w:firstLine="720"/>
        <w:jc w:val="both"/>
        <w:rPr>
          <w:rFonts w:ascii="Traditional Arabic" w:hAnsi="Traditional Arabic" w:cs="Traditional Arabic"/>
          <w:b/>
          <w:bCs/>
          <w:sz w:val="36"/>
          <w:szCs w:val="36"/>
          <w:rtl/>
        </w:rPr>
      </w:pPr>
      <w:r w:rsidRPr="005F6D7B">
        <w:rPr>
          <w:rFonts w:ascii="Traditional Arabic" w:hAnsi="Traditional Arabic" w:cs="Traditional Arabic" w:hint="cs"/>
          <w:b/>
          <w:bCs/>
          <w:sz w:val="36"/>
          <w:szCs w:val="36"/>
          <w:rtl/>
        </w:rPr>
        <w:t xml:space="preserve">حكمة مشروعية الخطبة </w:t>
      </w:r>
    </w:p>
    <w:p w:rsidR="00CC3905" w:rsidRDefault="00CC3905" w:rsidP="006140D7">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والمقصد من مشروعية الخطبة مع صلاة الجمعة جلاء القلوب بسماع المواعظ ،</w:t>
      </w:r>
      <w:r w:rsidRPr="00CC3905">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 xml:space="preserve">قال القرافي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رحمه الله - </w:t>
      </w:r>
      <w:r w:rsidRPr="00CC3905">
        <w:rPr>
          <w:rFonts w:ascii="Traditional Arabic" w:hAnsi="Traditional Arabic" w:cs="Traditional Arabic"/>
          <w:sz w:val="36"/>
          <w:szCs w:val="36"/>
          <w:rtl/>
        </w:rPr>
        <w:t>لما كانت القلوب تصدأ بالغفلات والخطيئات كما يصدأ الحديد اقتضت الحكمة الإلهية جلاءها في كل أسبوع بمواعظ الخطباء وأمر بالاجتماع ليتعظ الغني بالفقير والقوي بالضعيف والصالح بالطالح ولذلك أمر باجتماع أهل الآفاق في الحجيج مرة في العمر لئلا يشق عليهم بخلاف أهل البلد</w:t>
      </w:r>
      <w:r>
        <w:rPr>
          <w:rFonts w:ascii="Traditional Arabic" w:hAnsi="Traditional Arabic" w:cs="Traditional Arabic" w:hint="cs"/>
          <w:sz w:val="36"/>
          <w:szCs w:val="36"/>
          <w:rtl/>
        </w:rPr>
        <w:t xml:space="preserve"> .</w:t>
      </w:r>
      <w:r>
        <w:rPr>
          <w:rStyle w:val="FootnoteReference"/>
          <w:rFonts w:ascii="Traditional Arabic" w:hAnsi="Traditional Arabic" w:cs="Traditional Arabic"/>
          <w:sz w:val="36"/>
          <w:szCs w:val="36"/>
          <w:rtl/>
        </w:rPr>
        <w:footnoteReference w:id="48"/>
      </w:r>
    </w:p>
    <w:p w:rsidR="007913A2" w:rsidRPr="007913A2" w:rsidRDefault="007913A2" w:rsidP="006140D7">
      <w:pPr>
        <w:autoSpaceDE w:val="0"/>
        <w:autoSpaceDN w:val="0"/>
        <w:adjustRightInd w:val="0"/>
        <w:spacing w:after="0" w:line="240" w:lineRule="auto"/>
        <w:ind w:firstLine="720"/>
        <w:jc w:val="both"/>
        <w:rPr>
          <w:rFonts w:ascii="Traditional Arabic" w:hAnsi="Traditional Arabic" w:cs="Traditional Arabic"/>
          <w:b/>
          <w:bCs/>
          <w:sz w:val="36"/>
          <w:szCs w:val="36"/>
          <w:rtl/>
        </w:rPr>
      </w:pPr>
      <w:r w:rsidRPr="007913A2">
        <w:rPr>
          <w:rFonts w:ascii="Traditional Arabic" w:hAnsi="Traditional Arabic" w:cs="Traditional Arabic" w:hint="cs"/>
          <w:b/>
          <w:bCs/>
          <w:sz w:val="36"/>
          <w:szCs w:val="36"/>
          <w:rtl/>
        </w:rPr>
        <w:t xml:space="preserve">ما تشمله الخطبة </w:t>
      </w:r>
    </w:p>
    <w:p w:rsidR="007913A2" w:rsidRDefault="007913A2" w:rsidP="007913A2">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تشمل الخطبة على الحمد والثناء على 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 xml:space="preserve"> ، والصلاة والسلام على رسول الله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 و</w:t>
      </w:r>
      <w:r w:rsidR="00DB0565">
        <w:rPr>
          <w:rFonts w:ascii="Traditional Arabic" w:hAnsi="Traditional Arabic" w:cs="Traditional Arabic" w:hint="cs"/>
          <w:sz w:val="36"/>
          <w:szCs w:val="36"/>
          <w:rtl/>
        </w:rPr>
        <w:t>قراءة</w:t>
      </w:r>
      <w:r>
        <w:rPr>
          <w:rFonts w:ascii="Traditional Arabic" w:hAnsi="Traditional Arabic" w:cs="Traditional Arabic" w:hint="cs"/>
          <w:sz w:val="36"/>
          <w:szCs w:val="36"/>
          <w:rtl/>
        </w:rPr>
        <w:t xml:space="preserve"> آيات القرآن و</w:t>
      </w:r>
      <w:r w:rsidR="00DB0565">
        <w:rPr>
          <w:rFonts w:ascii="Traditional Arabic" w:hAnsi="Traditional Arabic" w:cs="Traditional Arabic" w:hint="cs"/>
          <w:sz w:val="36"/>
          <w:szCs w:val="36"/>
          <w:rtl/>
        </w:rPr>
        <w:t xml:space="preserve">الذكر </w:t>
      </w:r>
      <w:r>
        <w:rPr>
          <w:rFonts w:ascii="Traditional Arabic" w:hAnsi="Traditional Arabic" w:cs="Traditional Arabic" w:hint="cs"/>
          <w:sz w:val="36"/>
          <w:szCs w:val="36"/>
          <w:rtl/>
        </w:rPr>
        <w:t xml:space="preserve">والمواعظ والدعاء للمؤمنين ، </w:t>
      </w:r>
      <w:r w:rsidR="00DB0565">
        <w:rPr>
          <w:rFonts w:ascii="Traditional Arabic" w:hAnsi="Traditional Arabic" w:cs="Traditional Arabic" w:hint="cs"/>
          <w:sz w:val="36"/>
          <w:szCs w:val="36"/>
          <w:rtl/>
        </w:rPr>
        <w:t xml:space="preserve">وكان رسول الله </w:t>
      </w:r>
      <w:r w:rsidR="00DB0565">
        <w:rPr>
          <w:rFonts w:ascii="Traditional Arabic" w:hAnsi="Traditional Arabic" w:cs="Traditional Arabic" w:hint="cs"/>
          <w:sz w:val="36"/>
          <w:szCs w:val="36"/>
        </w:rPr>
        <w:sym w:font="AGA Arabesque" w:char="F072"/>
      </w:r>
      <w:r w:rsidR="00DB0565">
        <w:rPr>
          <w:rFonts w:ascii="Traditional Arabic" w:hAnsi="Traditional Arabic" w:cs="Traditional Arabic" w:hint="cs"/>
          <w:sz w:val="36"/>
          <w:szCs w:val="36"/>
          <w:rtl/>
        </w:rPr>
        <w:t xml:space="preserve"> يخطب قائما ، ويجلس بين الخطبتين ، ويقرأ آيات القرآن ، ويذكر الناس . </w:t>
      </w:r>
    </w:p>
    <w:p w:rsidR="00DB0565" w:rsidRDefault="00DB0565" w:rsidP="007913A2">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قال الشوكاني : قوله " ويقرأ آيات القرآن " استدل به على مشروعية القراءة والوعظ في الخطبة ، وقد ذهب الشافعي إلى وجوب الوعظ وقراءة آية ، وإلى ذلك ذهب الإمام يحيى ولكنه قال تجب قراءة سورة ، وذهب الجمهور إلى عدم الوجوب وهو الحق .</w:t>
      </w:r>
      <w:r>
        <w:rPr>
          <w:rStyle w:val="FootnoteReference"/>
          <w:rFonts w:ascii="Traditional Arabic" w:hAnsi="Traditional Arabic" w:cs="Traditional Arabic"/>
          <w:sz w:val="36"/>
          <w:szCs w:val="36"/>
          <w:rtl/>
        </w:rPr>
        <w:footnoteReference w:id="49"/>
      </w:r>
    </w:p>
    <w:p w:rsidR="007E5B6B" w:rsidRDefault="00DB0565" w:rsidP="007E5B6B">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وعلى الفقيه أن ينظر إلى واقع الناس ، وما يحتاجون إليه ، وما يمس حاجتهم ، </w:t>
      </w:r>
      <w:r w:rsidRPr="007E5B6B">
        <w:rPr>
          <w:rFonts w:ascii="Traditional Arabic" w:hAnsi="Traditional Arabic" w:cs="Traditional Arabic" w:hint="cs"/>
          <w:sz w:val="36"/>
          <w:szCs w:val="36"/>
          <w:rtl/>
        </w:rPr>
        <w:t xml:space="preserve">ويمهد للموضوع ويشرع فيه بالقول البليغ </w:t>
      </w:r>
      <w:r w:rsidR="000347CD" w:rsidRPr="007E5B6B">
        <w:rPr>
          <w:rFonts w:ascii="Traditional Arabic" w:hAnsi="Traditional Arabic" w:cs="Traditional Arabic" w:hint="cs"/>
          <w:sz w:val="36"/>
          <w:szCs w:val="36"/>
          <w:rtl/>
        </w:rPr>
        <w:t xml:space="preserve">ليعالج قضاياهم ، </w:t>
      </w:r>
      <w:r w:rsidR="007E5B6B">
        <w:rPr>
          <w:rFonts w:ascii="Traditional Arabic" w:hAnsi="Traditional Arabic" w:cs="Traditional Arabic" w:hint="cs"/>
          <w:sz w:val="36"/>
          <w:szCs w:val="36"/>
          <w:rtl/>
        </w:rPr>
        <w:t xml:space="preserve">" </w:t>
      </w:r>
      <w:r w:rsidR="000347CD" w:rsidRPr="007E5B6B">
        <w:rPr>
          <w:rFonts w:ascii="Traditional Arabic" w:hAnsi="Traditional Arabic" w:cs="Traditional Arabic" w:hint="cs"/>
          <w:sz w:val="36"/>
          <w:szCs w:val="36"/>
          <w:rtl/>
        </w:rPr>
        <w:t xml:space="preserve">فقد كان رسول الله </w:t>
      </w:r>
      <w:r w:rsidR="000347CD" w:rsidRPr="007E5B6B">
        <w:rPr>
          <w:rFonts w:ascii="Traditional Arabic" w:hAnsi="Traditional Arabic" w:cs="Traditional Arabic" w:hint="cs"/>
          <w:sz w:val="36"/>
          <w:szCs w:val="36"/>
        </w:rPr>
        <w:sym w:font="AGA Arabesque" w:char="F072"/>
      </w:r>
      <w:r w:rsidR="007E5B6B" w:rsidRPr="007E5B6B">
        <w:rPr>
          <w:rFonts w:ascii="Traditional Arabic" w:hAnsi="Traditional Arabic" w:cs="Traditional Arabic" w:hint="cs"/>
          <w:sz w:val="28"/>
          <w:szCs w:val="28"/>
          <w:rtl/>
        </w:rPr>
        <w:t xml:space="preserve"> </w:t>
      </w:r>
      <w:r w:rsidR="007E5B6B" w:rsidRPr="007E5B6B">
        <w:rPr>
          <w:rFonts w:ascii="Traditional Arabic" w:hAnsi="Traditional Arabic" w:cs="Traditional Arabic"/>
          <w:sz w:val="36"/>
          <w:szCs w:val="36"/>
          <w:rtl/>
        </w:rPr>
        <w:t xml:space="preserve">يخطب في كل وقت بما تقتضيه حاجة المخاطبين ومصلحتهم </w:t>
      </w:r>
      <w:r w:rsidR="007E5B6B">
        <w:rPr>
          <w:rFonts w:ascii="Traditional Arabic" w:hAnsi="Traditional Arabic" w:cs="Traditional Arabic" w:hint="cs"/>
          <w:sz w:val="36"/>
          <w:szCs w:val="36"/>
          <w:rtl/>
        </w:rPr>
        <w:t>".</w:t>
      </w:r>
      <w:r w:rsidR="000347CD" w:rsidRPr="007E5B6B">
        <w:rPr>
          <w:rFonts w:ascii="Traditional Arabic" w:hAnsi="Traditional Arabic" w:cs="Traditional Arabic" w:hint="cs"/>
          <w:sz w:val="28"/>
          <w:szCs w:val="28"/>
          <w:rtl/>
        </w:rPr>
        <w:t xml:space="preserve"> </w:t>
      </w:r>
      <w:r w:rsidR="007E5B6B">
        <w:rPr>
          <w:rStyle w:val="FootnoteReference"/>
          <w:rFonts w:ascii="Traditional Arabic" w:hAnsi="Traditional Arabic" w:cs="Traditional Arabic"/>
          <w:sz w:val="36"/>
          <w:szCs w:val="36"/>
          <w:rtl/>
        </w:rPr>
        <w:footnoteReference w:id="50"/>
      </w:r>
      <w:r w:rsidR="007E5B6B">
        <w:rPr>
          <w:rFonts w:ascii="Traditional Arabic" w:hAnsi="Traditional Arabic" w:cs="Traditional Arabic" w:hint="cs"/>
          <w:sz w:val="36"/>
          <w:szCs w:val="36"/>
          <w:rtl/>
        </w:rPr>
        <w:t xml:space="preserve"> </w:t>
      </w:r>
    </w:p>
    <w:p w:rsidR="00DB0565" w:rsidRDefault="007E5B6B" w:rsidP="00B31A63">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وكثير من خطبائنا اليوم </w:t>
      </w:r>
      <w:r w:rsidR="00B31A63">
        <w:rPr>
          <w:rFonts w:ascii="Traditional Arabic" w:hAnsi="Traditional Arabic" w:cs="Traditional Arabic" w:hint="cs"/>
          <w:sz w:val="36"/>
          <w:szCs w:val="36"/>
          <w:rtl/>
        </w:rPr>
        <w:t xml:space="preserve">يحتاجون إلى فقه الواقع والأولويات ، فتجدهم يتكلمون  عما يحدث في الجزيرة العربية كالواقع في إفريقيا ، وقتاوى آسيا تطبق في شمال نيجيريا ، بدون أي مبالة لما قد تحدث تلك الفتوى من مشكلات في المجتمع ، استفسر مني واحد من الزملاء عن فتوى صدرت من واحد من الخطباء في كينيا يفتي بعدم مشاركة المسلمين في الانتخابات </w:t>
      </w:r>
      <w:r w:rsidR="005C2C4F">
        <w:rPr>
          <w:rFonts w:ascii="Traditional Arabic" w:hAnsi="Traditional Arabic" w:cs="Traditional Arabic" w:hint="cs"/>
          <w:sz w:val="36"/>
          <w:szCs w:val="36"/>
          <w:rtl/>
        </w:rPr>
        <w:t>ومقاطعتها عموما ! ولا يخفى على كل عاقل ما تجر هذه الفتوى لمسلمي كنيا لو طبقت فسيخلو الجو لغير المسلمين حتي في المناطق التي يمثلون الأغلبية فيها ، فعلى الخطيب أن يكون بصيرا بواقعه قادرا على التحليل والاقتراح المناسب .</w:t>
      </w:r>
    </w:p>
    <w:p w:rsidR="000347CD" w:rsidRDefault="007E5B6B" w:rsidP="007913A2">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ولا يطيل الكلام حتى</w:t>
      </w:r>
      <w:r w:rsidR="000347CD">
        <w:rPr>
          <w:rFonts w:ascii="Traditional Arabic" w:hAnsi="Traditional Arabic" w:cs="Traditional Arabic" w:hint="cs"/>
          <w:sz w:val="36"/>
          <w:szCs w:val="36"/>
          <w:rtl/>
        </w:rPr>
        <w:t xml:space="preserve"> لا يمل الناس </w:t>
      </w:r>
      <w:r w:rsidR="00D86975">
        <w:rPr>
          <w:rFonts w:ascii="Traditional Arabic" w:hAnsi="Traditional Arabic" w:cs="Traditional Arabic" w:hint="cs"/>
          <w:sz w:val="36"/>
          <w:szCs w:val="36"/>
          <w:rtl/>
        </w:rPr>
        <w:t xml:space="preserve">" </w:t>
      </w:r>
      <w:r w:rsidR="000347CD">
        <w:rPr>
          <w:rFonts w:ascii="Traditional Arabic" w:hAnsi="Traditional Arabic" w:cs="Traditional Arabic" w:hint="cs"/>
          <w:sz w:val="36"/>
          <w:szCs w:val="36"/>
          <w:rtl/>
        </w:rPr>
        <w:t xml:space="preserve">فقد كان صلاة رسول الله </w:t>
      </w:r>
      <w:r w:rsidR="000347CD">
        <w:rPr>
          <w:rFonts w:ascii="Traditional Arabic" w:hAnsi="Traditional Arabic" w:cs="Traditional Arabic" w:hint="cs"/>
          <w:sz w:val="36"/>
          <w:szCs w:val="36"/>
        </w:rPr>
        <w:sym w:font="AGA Arabesque" w:char="F072"/>
      </w:r>
      <w:r w:rsidR="00D86975">
        <w:rPr>
          <w:rFonts w:ascii="Traditional Arabic" w:hAnsi="Traditional Arabic" w:cs="Traditional Arabic" w:hint="cs"/>
          <w:sz w:val="36"/>
          <w:szCs w:val="36"/>
          <w:rtl/>
        </w:rPr>
        <w:t xml:space="preserve"> قصدا وصلاته قصدا ".</w:t>
      </w:r>
      <w:r w:rsidR="00D86975">
        <w:rPr>
          <w:rStyle w:val="FootnoteReference"/>
          <w:rFonts w:ascii="Traditional Arabic" w:hAnsi="Traditional Arabic" w:cs="Traditional Arabic"/>
          <w:sz w:val="36"/>
          <w:szCs w:val="36"/>
          <w:rtl/>
        </w:rPr>
        <w:footnoteReference w:id="51"/>
      </w:r>
    </w:p>
    <w:p w:rsidR="00DD1BF7" w:rsidRDefault="00DD1BF7" w:rsidP="00DD1BF7">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المباركفوري : " </w:t>
      </w:r>
      <w:r>
        <w:rPr>
          <w:rFonts w:ascii="Traditional Arabic" w:hAnsi="Traditional Arabic" w:cs="Traditional Arabic"/>
          <w:sz w:val="36"/>
          <w:szCs w:val="36"/>
          <w:rtl/>
        </w:rPr>
        <w:t xml:space="preserve">قوله </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 xml:space="preserve">فكانت صلاته قصدا </w:t>
      </w:r>
      <w:r>
        <w:rPr>
          <w:rFonts w:ascii="Traditional Arabic" w:hAnsi="Traditional Arabic" w:cs="Traditional Arabic" w:hint="cs"/>
          <w:sz w:val="36"/>
          <w:szCs w:val="36"/>
          <w:rtl/>
        </w:rPr>
        <w:t>"</w:t>
      </w:r>
      <w:r w:rsidRPr="00DD1BF7">
        <w:rPr>
          <w:rFonts w:ascii="Traditional Arabic" w:hAnsi="Traditional Arabic" w:cs="Traditional Arabic"/>
          <w:sz w:val="36"/>
          <w:szCs w:val="36"/>
          <w:rtl/>
        </w:rPr>
        <w:t xml:space="preserve"> أي متوسطة بين الإفراط والتفريط من التقصير والتطويل</w:t>
      </w:r>
      <w:r>
        <w:rPr>
          <w:rFonts w:ascii="Traditional Arabic" w:hAnsi="Traditional Arabic" w:cs="Traditional Arabic" w:hint="cs"/>
          <w:sz w:val="36"/>
          <w:szCs w:val="36"/>
          <w:rtl/>
        </w:rPr>
        <w:t xml:space="preserve"> ، قال فإن قلت هذا الحديث ينافي حديث عمار المرفوع : " </w:t>
      </w:r>
      <w:r w:rsidRPr="00DD1BF7">
        <w:rPr>
          <w:rFonts w:ascii="Traditional Arabic" w:hAnsi="Traditional Arabic" w:cs="Traditional Arabic"/>
          <w:color w:val="000000"/>
          <w:sz w:val="36"/>
          <w:szCs w:val="36"/>
          <w:rtl/>
        </w:rPr>
        <w:t>إن طول صلاة الرجل وقصر خطبته مئنة من فقهه فأطيلوا الصلاة وأقصروا الخطبة</w:t>
      </w:r>
      <w:r>
        <w:rPr>
          <w:rFonts w:ascii="Traditional Arabic" w:hAnsi="Traditional Arabic" w:cs="Traditional Arabic" w:hint="cs"/>
          <w:sz w:val="36"/>
          <w:szCs w:val="36"/>
          <w:rtl/>
        </w:rPr>
        <w:t xml:space="preserve"> " </w:t>
      </w:r>
      <w:r w:rsidR="00D86975">
        <w:rPr>
          <w:rStyle w:val="FootnoteReference"/>
          <w:rFonts w:ascii="Traditional Arabic" w:hAnsi="Traditional Arabic" w:cs="Traditional Arabic"/>
          <w:sz w:val="36"/>
          <w:szCs w:val="36"/>
          <w:rtl/>
        </w:rPr>
        <w:footnoteReference w:id="52"/>
      </w:r>
      <w:r w:rsidRPr="00DD1BF7">
        <w:rPr>
          <w:rFonts w:ascii="Traditional Arabic" w:hAnsi="Traditional Arabic" w:cs="Traditional Arabic" w:hint="cs"/>
          <w:sz w:val="28"/>
          <w:szCs w:val="28"/>
          <w:rtl/>
        </w:rPr>
        <w:t xml:space="preserve"> </w:t>
      </w:r>
      <w:r w:rsidRPr="00DD1BF7">
        <w:rPr>
          <w:rFonts w:ascii="Traditional Arabic" w:hAnsi="Traditional Arabic" w:cs="Traditional Arabic"/>
          <w:sz w:val="36"/>
          <w:szCs w:val="36"/>
          <w:rtl/>
        </w:rPr>
        <w:t>قلت قال القارىء في المرقاة لا تنافي بينهما فإن الأول دل على الاقتصاد فيهما والثاني على اختيار</w:t>
      </w:r>
      <w:r>
        <w:rPr>
          <w:rFonts w:ascii="Traditional Arabic" w:hAnsi="Traditional Arabic" w:cs="Traditional Arabic"/>
          <w:sz w:val="36"/>
          <w:szCs w:val="36"/>
          <w:rtl/>
        </w:rPr>
        <w:t xml:space="preserve"> المزية في الثانية منهما انتهى </w:t>
      </w:r>
      <w:r>
        <w:rPr>
          <w:rFonts w:ascii="Traditional Arabic" w:hAnsi="Traditional Arabic" w:cs="Traditional Arabic" w:hint="cs"/>
          <w:sz w:val="36"/>
          <w:szCs w:val="36"/>
          <w:rtl/>
        </w:rPr>
        <w:t xml:space="preserve">، </w:t>
      </w:r>
      <w:r w:rsidRPr="00DD1BF7">
        <w:rPr>
          <w:rFonts w:ascii="Traditional Arabic" w:hAnsi="Traditional Arabic" w:cs="Traditional Arabic"/>
          <w:sz w:val="36"/>
          <w:szCs w:val="36"/>
          <w:rtl/>
        </w:rPr>
        <w:t>وقال النووي في شرح مسلم لا مخالفة لأن المراد بحديث</w:t>
      </w:r>
      <w:r w:rsidRPr="00DD1BF7">
        <w:rPr>
          <w:rFonts w:ascii="Traditional Arabic" w:hAnsi="Traditional Arabic" w:cs="Traditional Arabic" w:hint="cs"/>
          <w:sz w:val="36"/>
          <w:szCs w:val="36"/>
          <w:rtl/>
        </w:rPr>
        <w:t xml:space="preserve"> </w:t>
      </w:r>
      <w:r w:rsidRPr="00DD1BF7">
        <w:rPr>
          <w:rFonts w:ascii="Traditional Arabic" w:hAnsi="Traditional Arabic" w:cs="Traditional Arabic"/>
          <w:sz w:val="36"/>
          <w:szCs w:val="36"/>
          <w:rtl/>
        </w:rPr>
        <w:t xml:space="preserve">عمار أن الصلاة تكون طويلة بالنسبة إلى الخطبة لا </w:t>
      </w:r>
      <w:r w:rsidRPr="00DD1BF7">
        <w:rPr>
          <w:rFonts w:ascii="Traditional Arabic" w:hAnsi="Traditional Arabic" w:cs="Traditional Arabic"/>
          <w:sz w:val="36"/>
          <w:szCs w:val="36"/>
          <w:rtl/>
        </w:rPr>
        <w:lastRenderedPageBreak/>
        <w:t>تطويلا يشق على المأمومين وهي حينئذ قصد أي معتدلة والخطبة قصد بالنسبة إلى وضعها انتهى</w:t>
      </w:r>
      <w:r w:rsidR="00D86975">
        <w:rPr>
          <w:rFonts w:ascii="Traditional Arabic" w:hAnsi="Traditional Arabic" w:cs="Traditional Arabic" w:hint="cs"/>
          <w:sz w:val="36"/>
          <w:szCs w:val="36"/>
          <w:rtl/>
        </w:rPr>
        <w:t xml:space="preserve"> ".</w:t>
      </w:r>
      <w:r w:rsidR="00D86975">
        <w:rPr>
          <w:rStyle w:val="FootnoteReference"/>
          <w:rFonts w:ascii="Traditional Arabic" w:hAnsi="Traditional Arabic" w:cs="Traditional Arabic"/>
          <w:sz w:val="36"/>
          <w:szCs w:val="36"/>
          <w:rtl/>
        </w:rPr>
        <w:footnoteReference w:id="53"/>
      </w:r>
    </w:p>
    <w:p w:rsidR="005C2C4F" w:rsidRDefault="005C2C4F" w:rsidP="00F00E82">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 تطويل الخطبة منفر للناس ، ويجعل المأمومين لا يأتون الصلاة إلا عند انتهاء الخطبة ، فخير الكلام ما قل ودل ، وقد وجدت من الخطباء من يتحدث ساعة أو ساعة ونصف يتحدث عن شيء واحد يكرر مقولة واحدة </w:t>
      </w:r>
      <w:r w:rsidR="00F12A3E">
        <w:rPr>
          <w:rFonts w:ascii="Traditional Arabic" w:hAnsi="Traditional Arabic" w:cs="Traditional Arabic" w:hint="cs"/>
          <w:sz w:val="36"/>
          <w:szCs w:val="36"/>
          <w:rtl/>
        </w:rPr>
        <w:t xml:space="preserve">؛ وشرط انتهاء الخطبة عنده أن يسجل شريطا كاملا ، فلو اكتفي بدقائق لاستفاد الناس كثيرا بكلامه ، أخبرنا البروفيسور ثاني زهر الدين لما عيَّنه الأمير إمام كنو قضى خمسة عشر دقيقة في خطبته الأولى ، بعد السلام أتاه الشيخ عيسى وزيرى وطلب منه أن يخفف لأن جل المأمومين في الجامع المركزي في كنو من كبار السن واقترح له بأن لا يجاوز ثمانية دقائق ، فكان كما أراد ، وسمعت واحدا من الشيوخ يتحدى الخطباء أن يأتوا بخطبة مروية عن رسول الله </w:t>
      </w:r>
      <w:r w:rsidR="00F00E82">
        <w:rPr>
          <w:rFonts w:ascii="Traditional Arabic" w:hAnsi="Traditional Arabic" w:cs="Traditional Arabic"/>
          <w:sz w:val="36"/>
          <w:szCs w:val="36"/>
        </w:rPr>
        <w:sym w:font="AGA Arabesque" w:char="F072"/>
      </w:r>
      <w:r w:rsidR="00F00E82">
        <w:rPr>
          <w:rFonts w:ascii="Traditional Arabic" w:hAnsi="Traditional Arabic" w:cs="Traditional Arabic" w:hint="cs"/>
          <w:sz w:val="36"/>
          <w:szCs w:val="36"/>
          <w:rtl/>
        </w:rPr>
        <w:t xml:space="preserve"> قرائتها تجاوز سبع دقائق !.</w:t>
      </w:r>
    </w:p>
    <w:p w:rsidR="006140D7" w:rsidRPr="006140D7" w:rsidRDefault="00F00E82" w:rsidP="00353829">
      <w:pPr>
        <w:autoSpaceDE w:val="0"/>
        <w:autoSpaceDN w:val="0"/>
        <w:adjustRightInd w:val="0"/>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وقد أثبت خبراء علم النفس أن ما يسمعه المرء خلال سبع دقائق الأولي يلج في القلب مباشرة وكثيرا ما يعيه الإنسان ، ثم يقل إدركه بعد ذلك ، فعلى الخطيب أن تكون خطبته قصيرة وموجزة وذات رسالة هادفة .</w:t>
      </w:r>
    </w:p>
    <w:p w:rsidR="006A436B" w:rsidRPr="00D86975" w:rsidRDefault="00D86975" w:rsidP="004E6808">
      <w:pPr>
        <w:autoSpaceDE w:val="0"/>
        <w:autoSpaceDN w:val="0"/>
        <w:adjustRightInd w:val="0"/>
        <w:spacing w:after="0" w:line="240" w:lineRule="auto"/>
        <w:ind w:firstLine="720"/>
        <w:jc w:val="both"/>
        <w:rPr>
          <w:rFonts w:ascii="Traditional Arabic" w:hAnsi="Traditional Arabic" w:cs="Traditional Arabic"/>
          <w:b/>
          <w:bCs/>
          <w:color w:val="000000"/>
          <w:sz w:val="36"/>
          <w:szCs w:val="36"/>
          <w:rtl/>
        </w:rPr>
      </w:pPr>
      <w:r>
        <w:rPr>
          <w:rFonts w:ascii="Traditional Arabic" w:hAnsi="Traditional Arabic" w:cs="Traditional Arabic" w:hint="cs"/>
          <w:b/>
          <w:bCs/>
          <w:color w:val="000000"/>
          <w:sz w:val="36"/>
          <w:szCs w:val="36"/>
          <w:rtl/>
        </w:rPr>
        <w:t xml:space="preserve">خصائص الخطبة </w:t>
      </w:r>
    </w:p>
    <w:p w:rsidR="006A436B" w:rsidRDefault="007C1A6B" w:rsidP="004E680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الخطاب الإسلامي</w:t>
      </w:r>
      <w:r w:rsidR="006A436B">
        <w:rPr>
          <w:rFonts w:ascii="Traditional Arabic" w:hAnsi="Traditional Arabic" w:cs="Traditional Arabic" w:hint="cs"/>
          <w:color w:val="000000"/>
          <w:sz w:val="36"/>
          <w:szCs w:val="36"/>
          <w:rtl/>
        </w:rPr>
        <w:t xml:space="preserve"> له خصائص تميزه عن غيره </w:t>
      </w:r>
      <w:r w:rsidR="004F3F96">
        <w:rPr>
          <w:rFonts w:ascii="Traditional Arabic" w:hAnsi="Traditional Arabic" w:cs="Traditional Arabic" w:hint="cs"/>
          <w:color w:val="000000"/>
          <w:sz w:val="36"/>
          <w:szCs w:val="36"/>
          <w:rtl/>
        </w:rPr>
        <w:t>من الخطابات ، فهو خطاب يتسم بالربانية والشمول والواقعية والإنسانية وسنأخذ هذه الخصائص بشيء من التفصيل .</w:t>
      </w:r>
    </w:p>
    <w:p w:rsidR="004F3F96" w:rsidRDefault="004F3F96" w:rsidP="004E680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الربانية : </w:t>
      </w:r>
      <w:r w:rsidR="005B6ACC">
        <w:rPr>
          <w:rFonts w:ascii="Traditional Arabic" w:hAnsi="Traditional Arabic" w:cs="Traditional Arabic" w:hint="cs"/>
          <w:color w:val="000000"/>
          <w:sz w:val="36"/>
          <w:szCs w:val="36"/>
          <w:rtl/>
        </w:rPr>
        <w:t xml:space="preserve">أن يوقن الخطيب أنه يدعوا إلى الله سبحانه وتعالى والمنهج الذي رسمه لهداية الناس ، حتي يحسنوا العلاقة مع الخالق والخلق ، وبذالك يسعدون في الدنيا والآخرة </w:t>
      </w:r>
      <w:r w:rsidR="009E7EA3">
        <w:rPr>
          <w:rFonts w:ascii="Traditional Arabic" w:hAnsi="Traditional Arabic" w:cs="Traditional Arabic" w:hint="cs"/>
          <w:color w:val="000000"/>
          <w:sz w:val="36"/>
          <w:szCs w:val="36"/>
          <w:rtl/>
        </w:rPr>
        <w:t>، ويفوزون بسعادة الدارين .</w:t>
      </w:r>
    </w:p>
    <w:p w:rsidR="009E7EA3" w:rsidRDefault="009E7EA3" w:rsidP="009E7EA3">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وكل من اتبع محمدا نبيا ورضي بالله ربا وبالإسلام دينا منهجا وشريعة ، وله مؤهلات للخطبة فهو داعية إلى الله قال تعالى : </w:t>
      </w:r>
      <w:r>
        <w:rPr>
          <w:rFonts w:ascii="QCF_BSML" w:hAnsi="QCF_BSML" w:cs="QCF_BSML"/>
          <w:color w:val="000000"/>
          <w:sz w:val="32"/>
          <w:szCs w:val="32"/>
          <w:rtl/>
        </w:rPr>
        <w:t xml:space="preserve">ﭽ </w:t>
      </w:r>
      <w:r>
        <w:rPr>
          <w:rFonts w:ascii="QCF_P248" w:hAnsi="QCF_P248" w:cs="QCF_P248"/>
          <w:color w:val="000000"/>
          <w:sz w:val="32"/>
          <w:szCs w:val="32"/>
          <w:rtl/>
        </w:rPr>
        <w:t>ﮀ  ﮁ   ﮂ  ﮃ  ﮄ     ﮅ</w:t>
      </w:r>
      <w:r>
        <w:rPr>
          <w:rFonts w:ascii="QCF_P248" w:hAnsi="QCF_P248" w:cs="QCF_P248"/>
          <w:color w:val="0000A5"/>
          <w:sz w:val="32"/>
          <w:szCs w:val="32"/>
          <w:rtl/>
        </w:rPr>
        <w:t>ﮆ</w:t>
      </w:r>
      <w:r>
        <w:rPr>
          <w:rFonts w:ascii="QCF_P248" w:hAnsi="QCF_P248" w:cs="QCF_P248"/>
          <w:color w:val="000000"/>
          <w:sz w:val="32"/>
          <w:szCs w:val="32"/>
          <w:rtl/>
        </w:rPr>
        <w:t xml:space="preserve">  ﮇ  ﮈ  ﮉ  ﮊ  ﮋ</w:t>
      </w:r>
      <w:r>
        <w:rPr>
          <w:rFonts w:ascii="QCF_P248" w:hAnsi="QCF_P248" w:cs="QCF_P248"/>
          <w:color w:val="0000A5"/>
          <w:sz w:val="32"/>
          <w:szCs w:val="32"/>
          <w:rtl/>
        </w:rPr>
        <w:t>ﮌ</w:t>
      </w:r>
      <w:r>
        <w:rPr>
          <w:rFonts w:ascii="QCF_P248" w:hAnsi="QCF_P248" w:cs="QCF_P248"/>
          <w:color w:val="000000"/>
          <w:sz w:val="32"/>
          <w:szCs w:val="32"/>
          <w:rtl/>
        </w:rPr>
        <w:t xml:space="preserve">  </w:t>
      </w:r>
      <w:r>
        <w:rPr>
          <w:rFonts w:ascii="QCF_BSML" w:hAnsi="QCF_BSML" w:cs="QCF_BSML"/>
          <w:color w:val="000000"/>
          <w:sz w:val="32"/>
          <w:szCs w:val="32"/>
          <w:rtl/>
        </w:rPr>
        <w:t>ﭼ</w:t>
      </w:r>
      <w:r w:rsidRPr="009E7EA3">
        <w:rPr>
          <w:rFonts w:ascii="Arial" w:hAnsi="Arial" w:cs="Arial"/>
          <w:color w:val="000000"/>
          <w:rtl/>
        </w:rPr>
        <w:t xml:space="preserve"> </w:t>
      </w:r>
      <w:r w:rsidRPr="00136092">
        <w:rPr>
          <w:rFonts w:ascii="Arial" w:hAnsi="Arial" w:cs="Arial"/>
          <w:sz w:val="32"/>
          <w:szCs w:val="32"/>
          <w:rtl/>
        </w:rPr>
        <w:t>يوسف: ١٠٨</w:t>
      </w:r>
      <w:r w:rsidRPr="00136092">
        <w:rPr>
          <w:rFonts w:ascii="Arial" w:hAnsi="Arial" w:cs="Arial"/>
          <w:sz w:val="32"/>
          <w:szCs w:val="32"/>
        </w:rPr>
        <w:t xml:space="preserve"> </w:t>
      </w:r>
      <w:r w:rsidRPr="00136092">
        <w:rPr>
          <w:rFonts w:ascii="Traditional Arabic" w:hAnsi="Traditional Arabic" w:cs="Traditional Arabic" w:hint="cs"/>
          <w:sz w:val="44"/>
          <w:szCs w:val="44"/>
          <w:rtl/>
        </w:rPr>
        <w:t xml:space="preserve"> </w:t>
      </w:r>
    </w:p>
    <w:p w:rsidR="005A3E9A" w:rsidRDefault="00D554D7" w:rsidP="004E680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وقال ربعي بن عامر </w:t>
      </w:r>
      <w:r>
        <w:rPr>
          <w:rFonts w:ascii="Traditional Arabic" w:hAnsi="Traditional Arabic" w:cs="Traditional Arabic" w:hint="cs"/>
          <w:color w:val="000000"/>
          <w:sz w:val="36"/>
          <w:szCs w:val="36"/>
        </w:rPr>
        <w:sym w:font="AGA Arabesque" w:char="F074"/>
      </w:r>
      <w:r>
        <w:rPr>
          <w:rFonts w:ascii="Traditional Arabic" w:hAnsi="Traditional Arabic" w:cs="Traditional Arabic" w:hint="cs"/>
          <w:color w:val="000000"/>
          <w:sz w:val="36"/>
          <w:szCs w:val="36"/>
          <w:rtl/>
        </w:rPr>
        <w:t xml:space="preserve"> لرستم : </w:t>
      </w:r>
      <w:r w:rsidR="00974FAA">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 xml:space="preserve">إن الله ابتعثنا لنخرج من عبادة العباد إلى عبادة الله وحده ، ومن ضيق الدنيا إلى سعتها ومن جور الأديان إلى عدل الإسلام </w:t>
      </w:r>
      <w:r w:rsidR="00974FAA">
        <w:rPr>
          <w:rFonts w:ascii="Traditional Arabic" w:hAnsi="Traditional Arabic" w:cs="Traditional Arabic" w:hint="cs"/>
          <w:color w:val="000000"/>
          <w:sz w:val="36"/>
          <w:szCs w:val="36"/>
          <w:rtl/>
        </w:rPr>
        <w:t>"</w:t>
      </w:r>
      <w:r>
        <w:rPr>
          <w:rFonts w:ascii="Traditional Arabic" w:hAnsi="Traditional Arabic" w:cs="Traditional Arabic" w:hint="cs"/>
          <w:color w:val="000000"/>
          <w:sz w:val="36"/>
          <w:szCs w:val="36"/>
          <w:rtl/>
        </w:rPr>
        <w:t xml:space="preserve">. </w:t>
      </w:r>
    </w:p>
    <w:p w:rsidR="00D554D7" w:rsidRDefault="00D554D7" w:rsidP="004E680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 xml:space="preserve">فالخطيب الرباني هو الذي يربط الناس بخالقهم ويدعوهم إلى عبادة الله وحده ويخرج الناس من ظلم العباد والطواغيت إلى عدل الإسلام </w:t>
      </w:r>
      <w:r w:rsidR="00746850">
        <w:rPr>
          <w:rFonts w:ascii="Traditional Arabic" w:hAnsi="Traditional Arabic" w:cs="Traditional Arabic" w:hint="cs"/>
          <w:color w:val="000000"/>
          <w:sz w:val="36"/>
          <w:szCs w:val="36"/>
          <w:rtl/>
        </w:rPr>
        <w:t xml:space="preserve">ومن الحاكمية لغير الله إلى الرجوع إلى الله سبحانه وتعالى </w:t>
      </w:r>
      <w:r w:rsidR="00974FAA">
        <w:rPr>
          <w:rFonts w:ascii="Traditional Arabic" w:hAnsi="Traditional Arabic" w:cs="Traditional Arabic" w:hint="cs"/>
          <w:color w:val="000000"/>
          <w:sz w:val="36"/>
          <w:szCs w:val="36"/>
          <w:rtl/>
        </w:rPr>
        <w:t xml:space="preserve">واتباع أوامره </w:t>
      </w:r>
      <w:r w:rsidR="00746850">
        <w:rPr>
          <w:rFonts w:ascii="Traditional Arabic" w:hAnsi="Traditional Arabic" w:cs="Traditional Arabic" w:hint="cs"/>
          <w:color w:val="000000"/>
          <w:sz w:val="36"/>
          <w:szCs w:val="36"/>
          <w:rtl/>
        </w:rPr>
        <w:t>في كل مناحي الحيا</w:t>
      </w:r>
      <w:r w:rsidR="00974FAA">
        <w:rPr>
          <w:rFonts w:ascii="Traditional Arabic" w:hAnsi="Traditional Arabic" w:cs="Traditional Arabic" w:hint="cs"/>
          <w:color w:val="000000"/>
          <w:sz w:val="36"/>
          <w:szCs w:val="36"/>
          <w:rtl/>
        </w:rPr>
        <w:t>ة .</w:t>
      </w:r>
    </w:p>
    <w:p w:rsidR="0060111F" w:rsidRDefault="00A460F7" w:rsidP="0060111F">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العالمية : الخطاب الديني يوجه الدعوة إلى العالم ويقيم العلاقة معه على أساس التعاون على البر والتقوى ، ويعاني ما يعانيه الناس في كوكب الأرض ويشعر بكل معانات المظلومين والمقهورين ، ويضع لهم حلولا من مشكاة رسالته ، ويشاطر العالم كله أي ألم يشعر به ويمد يده نحوهم بحص المسلمين على التعاون والقيام بأعمال الخير ف</w:t>
      </w:r>
      <w:r w:rsidR="00136092">
        <w:rPr>
          <w:rFonts w:ascii="Traditional Arabic" w:hAnsi="Traditional Arabic" w:cs="Traditional Arabic" w:hint="cs"/>
          <w:color w:val="000000"/>
          <w:sz w:val="36"/>
          <w:szCs w:val="36"/>
          <w:rtl/>
        </w:rPr>
        <w:t xml:space="preserve">الخطيب الناجح هو الذي يقرأ واقعه وما حوله ويستفيد بخبرات الآخرين وينتهز السانحة ليقدم دعوته أمام الآخرين ويقترح لهم حلولا إسلامية في المعضلات وبكونها أتت من الخالق فستكون هي الأنسب لأنها أتت من لدن حكيم خبير ، قال تعالى : </w:t>
      </w:r>
      <w:r w:rsidR="00136092">
        <w:rPr>
          <w:rFonts w:ascii="QCF_BSML" w:hAnsi="QCF_BSML" w:cs="QCF_BSML"/>
          <w:color w:val="000000"/>
          <w:sz w:val="32"/>
          <w:szCs w:val="32"/>
          <w:rtl/>
        </w:rPr>
        <w:t xml:space="preserve">ﭽ </w:t>
      </w:r>
      <w:r w:rsidR="00136092">
        <w:rPr>
          <w:rFonts w:ascii="QCF_P331" w:hAnsi="QCF_P331" w:cs="QCF_P331"/>
          <w:color w:val="000000"/>
          <w:sz w:val="32"/>
          <w:szCs w:val="32"/>
          <w:rtl/>
        </w:rPr>
        <w:t xml:space="preserve">ﮐ  ﮑ  ﮒ         ﮓ  ﮔ       ﮕ  </w:t>
      </w:r>
      <w:r w:rsidR="00136092">
        <w:rPr>
          <w:rFonts w:ascii="QCF_BSML" w:hAnsi="QCF_BSML" w:cs="QCF_BSML"/>
          <w:color w:val="000000"/>
          <w:sz w:val="32"/>
          <w:szCs w:val="32"/>
          <w:rtl/>
        </w:rPr>
        <w:t>ﭼ</w:t>
      </w:r>
      <w:r w:rsidR="00136092">
        <w:rPr>
          <w:rFonts w:ascii="Arial" w:hAnsi="Arial" w:cs="Arial"/>
          <w:color w:val="000000"/>
          <w:sz w:val="18"/>
          <w:szCs w:val="18"/>
          <w:rtl/>
        </w:rPr>
        <w:t xml:space="preserve"> </w:t>
      </w:r>
      <w:r w:rsidR="00136092" w:rsidRPr="00136092">
        <w:rPr>
          <w:rFonts w:ascii="Arial" w:hAnsi="Arial" w:cs="Arial"/>
          <w:sz w:val="32"/>
          <w:szCs w:val="32"/>
          <w:rtl/>
        </w:rPr>
        <w:t>الأنبياء: ١٠٧</w:t>
      </w:r>
    </w:p>
    <w:p w:rsidR="0060111F" w:rsidRDefault="00272991" w:rsidP="0060111F">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الشمول : </w:t>
      </w:r>
      <w:r w:rsidR="00D6182E">
        <w:rPr>
          <w:rFonts w:ascii="Traditional Arabic" w:hAnsi="Traditional Arabic" w:cs="Traditional Arabic" w:hint="cs"/>
          <w:color w:val="000000"/>
          <w:sz w:val="36"/>
          <w:szCs w:val="36"/>
          <w:rtl/>
        </w:rPr>
        <w:t xml:space="preserve">ومما يتميز به الخطاب الديني أنه شامل لكل مظاهر الحياة ، فهو كما قال تعالى : </w:t>
      </w:r>
      <w:r w:rsidR="00D6182E">
        <w:rPr>
          <w:rFonts w:ascii="QCF_BSML" w:hAnsi="QCF_BSML" w:cs="QCF_BSML"/>
          <w:color w:val="000000"/>
          <w:sz w:val="32"/>
          <w:szCs w:val="32"/>
          <w:rtl/>
        </w:rPr>
        <w:t xml:space="preserve">ﭽ </w:t>
      </w:r>
      <w:r w:rsidR="00D6182E">
        <w:rPr>
          <w:rFonts w:ascii="QCF_P132" w:hAnsi="QCF_P132" w:cs="QCF_P132"/>
          <w:color w:val="000000"/>
          <w:sz w:val="32"/>
          <w:szCs w:val="32"/>
          <w:rtl/>
        </w:rPr>
        <w:t>ﮀ  ﮁ  ﮂ  ﮃ  ﮄ  ﮅ</w:t>
      </w:r>
      <w:r w:rsidR="00D6182E">
        <w:rPr>
          <w:rFonts w:ascii="QCF_P132" w:hAnsi="QCF_P132" w:cs="QCF_P132"/>
          <w:color w:val="0000A5"/>
          <w:sz w:val="32"/>
          <w:szCs w:val="32"/>
          <w:rtl/>
        </w:rPr>
        <w:t>ﮆ</w:t>
      </w:r>
      <w:r w:rsidR="00D6182E">
        <w:rPr>
          <w:rFonts w:ascii="QCF_P132" w:hAnsi="QCF_P132" w:cs="QCF_P132"/>
          <w:color w:val="000000"/>
          <w:sz w:val="32"/>
          <w:szCs w:val="32"/>
          <w:rtl/>
        </w:rPr>
        <w:t xml:space="preserve">  </w:t>
      </w:r>
      <w:r w:rsidR="00D6182E">
        <w:rPr>
          <w:rFonts w:ascii="QCF_BSML" w:hAnsi="QCF_BSML" w:cs="QCF_BSML"/>
          <w:color w:val="000000"/>
          <w:sz w:val="32"/>
          <w:szCs w:val="32"/>
          <w:rtl/>
        </w:rPr>
        <w:t>ﭼ</w:t>
      </w:r>
      <w:r w:rsidR="00D6182E" w:rsidRPr="00D6182E">
        <w:rPr>
          <w:rFonts w:ascii="Arial" w:hAnsi="Arial" w:cs="Arial"/>
          <w:rtl/>
        </w:rPr>
        <w:t xml:space="preserve"> </w:t>
      </w:r>
      <w:r w:rsidR="00D6182E" w:rsidRPr="00D6182E">
        <w:rPr>
          <w:rFonts w:ascii="Arial" w:hAnsi="Arial" w:cs="Arial"/>
          <w:sz w:val="32"/>
          <w:szCs w:val="32"/>
          <w:rtl/>
        </w:rPr>
        <w:t>الأنعام: ٣٨</w:t>
      </w:r>
      <w:r w:rsidR="00D6182E">
        <w:rPr>
          <w:rFonts w:ascii="Traditional Arabic" w:hAnsi="Traditional Arabic" w:cs="Traditional Arabic" w:hint="cs"/>
          <w:color w:val="000000"/>
          <w:sz w:val="36"/>
          <w:szCs w:val="36"/>
          <w:rtl/>
        </w:rPr>
        <w:t xml:space="preserve"> ويستمد شموليته من الإسلام ، " فالإسلام </w:t>
      </w:r>
      <w:r w:rsidR="00D6182E" w:rsidRPr="00D6182E">
        <w:rPr>
          <w:rFonts w:ascii="Traditional Arabic" w:hAnsi="Traditional Arabic" w:cs="Traditional Arabic"/>
          <w:sz w:val="36"/>
          <w:szCs w:val="36"/>
          <w:rtl/>
        </w:rPr>
        <w:t>نظام شامل يتناول مظاهر الحياة جميعاً، فهو دولة ووطن ، أو حكومة وأمة ، وهو خلق وقوة ، أو رحمة وعدالة ، وهو ثقافة وقانون ، أو علم وقضاء ، وهو مادة وثروة أو كسب وغنى، وهو جهاد ودعوة ، أو جيش وفكرة، كما هو عقيدة صادقة وعبادة صحيحة سواء بسواء</w:t>
      </w:r>
      <w:r w:rsidR="00D6182E" w:rsidRPr="00D6182E">
        <w:rPr>
          <w:rFonts w:ascii="Traditional Arabic" w:hAnsi="Traditional Arabic" w:cs="Traditional Arabic" w:hint="cs"/>
          <w:sz w:val="28"/>
          <w:szCs w:val="28"/>
          <w:rtl/>
        </w:rPr>
        <w:t xml:space="preserve"> </w:t>
      </w:r>
      <w:r w:rsidR="00D6182E">
        <w:rPr>
          <w:rFonts w:ascii="Traditional Arabic" w:hAnsi="Traditional Arabic" w:cs="Traditional Arabic" w:hint="cs"/>
          <w:color w:val="000000"/>
          <w:sz w:val="36"/>
          <w:szCs w:val="36"/>
          <w:rtl/>
        </w:rPr>
        <w:t xml:space="preserve">" فالخطيب الناجح هو الذي يستخدم خصوبة الإسلام في معالجة قضايا العصر </w:t>
      </w:r>
      <w:r w:rsidR="00C264C7">
        <w:rPr>
          <w:rFonts w:ascii="Traditional Arabic" w:hAnsi="Traditional Arabic" w:cs="Traditional Arabic" w:hint="cs"/>
          <w:color w:val="000000"/>
          <w:sz w:val="36"/>
          <w:szCs w:val="36"/>
          <w:rtl/>
        </w:rPr>
        <w:t xml:space="preserve">، </w:t>
      </w:r>
      <w:r w:rsidR="00D6182E">
        <w:rPr>
          <w:rFonts w:ascii="Traditional Arabic" w:hAnsi="Traditional Arabic" w:cs="Traditional Arabic" w:hint="cs"/>
          <w:color w:val="000000"/>
          <w:sz w:val="36"/>
          <w:szCs w:val="36"/>
          <w:rtl/>
        </w:rPr>
        <w:t xml:space="preserve">ويتخذ الإسلام بشموله </w:t>
      </w:r>
      <w:r w:rsidR="004D04B2">
        <w:rPr>
          <w:rFonts w:ascii="Traditional Arabic" w:hAnsi="Traditional Arabic" w:cs="Traditional Arabic" w:hint="cs"/>
          <w:color w:val="000000"/>
          <w:sz w:val="36"/>
          <w:szCs w:val="36"/>
          <w:rtl/>
        </w:rPr>
        <w:t xml:space="preserve">فيتحدث عن قضايا الوطن والحكومة والأمة جميعا </w:t>
      </w:r>
      <w:r w:rsidR="00C264C7">
        <w:rPr>
          <w:rFonts w:ascii="Traditional Arabic" w:hAnsi="Traditional Arabic" w:cs="Traditional Arabic" w:hint="cs"/>
          <w:color w:val="000000"/>
          <w:sz w:val="36"/>
          <w:szCs w:val="36"/>
          <w:rtl/>
        </w:rPr>
        <w:t xml:space="preserve">، </w:t>
      </w:r>
      <w:r w:rsidR="004D04B2">
        <w:rPr>
          <w:rFonts w:ascii="Traditional Arabic" w:hAnsi="Traditional Arabic" w:cs="Traditional Arabic" w:hint="cs"/>
          <w:color w:val="000000"/>
          <w:sz w:val="36"/>
          <w:szCs w:val="36"/>
          <w:rtl/>
        </w:rPr>
        <w:t xml:space="preserve">ويتكلم عن القضاء والمادة والثروة </w:t>
      </w:r>
      <w:r w:rsidR="00C264C7">
        <w:rPr>
          <w:rFonts w:ascii="Traditional Arabic" w:hAnsi="Traditional Arabic" w:cs="Traditional Arabic" w:hint="cs"/>
          <w:color w:val="000000"/>
          <w:sz w:val="36"/>
          <w:szCs w:val="36"/>
          <w:rtl/>
        </w:rPr>
        <w:t xml:space="preserve">، </w:t>
      </w:r>
      <w:r w:rsidR="004D04B2">
        <w:rPr>
          <w:rFonts w:ascii="Traditional Arabic" w:hAnsi="Traditional Arabic" w:cs="Traditional Arabic" w:hint="cs"/>
          <w:color w:val="000000"/>
          <w:sz w:val="36"/>
          <w:szCs w:val="36"/>
          <w:rtl/>
        </w:rPr>
        <w:t xml:space="preserve">ولا يحصر نفسه في قضايا محدودة، فبعض الخطباء لا يتعرضون لكل مسألة سياسية باعتبارها </w:t>
      </w:r>
      <w:r w:rsidR="004D04B2">
        <w:rPr>
          <w:rFonts w:ascii="Traditional Arabic" w:hAnsi="Traditional Arabic" w:cs="Traditional Arabic"/>
          <w:color w:val="000000"/>
          <w:sz w:val="36"/>
          <w:szCs w:val="36"/>
          <w:rtl/>
        </w:rPr>
        <w:t>–</w:t>
      </w:r>
      <w:r w:rsidR="004D04B2">
        <w:rPr>
          <w:rFonts w:ascii="Traditional Arabic" w:hAnsi="Traditional Arabic" w:cs="Traditional Arabic" w:hint="cs"/>
          <w:color w:val="000000"/>
          <w:sz w:val="36"/>
          <w:szCs w:val="36"/>
          <w:rtl/>
        </w:rPr>
        <w:t xml:space="preserve"> عندهم </w:t>
      </w:r>
      <w:r w:rsidR="004D04B2">
        <w:rPr>
          <w:rFonts w:ascii="Traditional Arabic" w:hAnsi="Traditional Arabic" w:cs="Traditional Arabic"/>
          <w:color w:val="000000"/>
          <w:sz w:val="36"/>
          <w:szCs w:val="36"/>
          <w:rtl/>
        </w:rPr>
        <w:t>–</w:t>
      </w:r>
      <w:r w:rsidR="004D04B2">
        <w:rPr>
          <w:rFonts w:ascii="Traditional Arabic" w:hAnsi="Traditional Arabic" w:cs="Traditional Arabic" w:hint="cs"/>
          <w:color w:val="000000"/>
          <w:sz w:val="36"/>
          <w:szCs w:val="36"/>
          <w:rtl/>
        </w:rPr>
        <w:t xml:space="preserve"> خوض في الباطل وهوممنوع شرعا ، والبعض الآخر لا يتحدث عن الأخلاق والتزكية وإنما همه السياسة فقط فهذا وذاك غير ثائب ! </w:t>
      </w:r>
      <w:r w:rsidR="00C90EAF">
        <w:rPr>
          <w:rFonts w:ascii="Traditional Arabic" w:hAnsi="Traditional Arabic" w:cs="Traditional Arabic" w:hint="cs"/>
          <w:color w:val="000000"/>
          <w:sz w:val="36"/>
          <w:szCs w:val="36"/>
          <w:rtl/>
        </w:rPr>
        <w:t xml:space="preserve">والخطيب الفاهم يؤمن بالإسلام كله </w:t>
      </w:r>
      <w:r w:rsidR="00C90EAF">
        <w:rPr>
          <w:rFonts w:ascii="Traditional Arabic" w:hAnsi="Traditional Arabic" w:cs="Traditional Arabic"/>
          <w:sz w:val="36"/>
          <w:szCs w:val="36"/>
          <w:rtl/>
        </w:rPr>
        <w:t xml:space="preserve">فلا </w:t>
      </w:r>
      <w:r w:rsidR="00C90EAF">
        <w:rPr>
          <w:rFonts w:ascii="Traditional Arabic" w:hAnsi="Traditional Arabic" w:cs="Traditional Arabic" w:hint="cs"/>
          <w:sz w:val="36"/>
          <w:szCs w:val="36"/>
          <w:rtl/>
        </w:rPr>
        <w:t>ي</w:t>
      </w:r>
      <w:r w:rsidR="00C90EAF">
        <w:rPr>
          <w:rFonts w:ascii="Traditional Arabic" w:hAnsi="Traditional Arabic" w:cs="Traditional Arabic"/>
          <w:sz w:val="36"/>
          <w:szCs w:val="36"/>
          <w:rtl/>
        </w:rPr>
        <w:t>ؤمن ببعض و</w:t>
      </w:r>
      <w:r w:rsidR="00C90EAF">
        <w:rPr>
          <w:rFonts w:ascii="Traditional Arabic" w:hAnsi="Traditional Arabic" w:cs="Traditional Arabic" w:hint="cs"/>
          <w:sz w:val="36"/>
          <w:szCs w:val="36"/>
          <w:rtl/>
        </w:rPr>
        <w:t>ي</w:t>
      </w:r>
      <w:r w:rsidR="00C90EAF">
        <w:rPr>
          <w:rFonts w:ascii="Traditional Arabic" w:hAnsi="Traditional Arabic" w:cs="Traditional Arabic"/>
          <w:sz w:val="36"/>
          <w:szCs w:val="36"/>
          <w:rtl/>
        </w:rPr>
        <w:t xml:space="preserve">كفر ببعض، بل </w:t>
      </w:r>
      <w:r w:rsidR="00C90EAF">
        <w:rPr>
          <w:rFonts w:ascii="Traditional Arabic" w:hAnsi="Traditional Arabic" w:cs="Traditional Arabic" w:hint="cs"/>
          <w:sz w:val="36"/>
          <w:szCs w:val="36"/>
          <w:rtl/>
        </w:rPr>
        <w:t>ي</w:t>
      </w:r>
      <w:r w:rsidR="00C90EAF" w:rsidRPr="00C90EAF">
        <w:rPr>
          <w:rFonts w:ascii="Traditional Arabic" w:hAnsi="Traditional Arabic" w:cs="Traditional Arabic"/>
          <w:sz w:val="36"/>
          <w:szCs w:val="36"/>
          <w:rtl/>
        </w:rPr>
        <w:t>ؤمن بالإسلام كله</w:t>
      </w:r>
      <w:r w:rsidR="00C264C7">
        <w:rPr>
          <w:rFonts w:ascii="Traditional Arabic" w:hAnsi="Traditional Arabic" w:cs="Traditional Arabic" w:hint="cs"/>
          <w:sz w:val="36"/>
          <w:szCs w:val="36"/>
          <w:rtl/>
        </w:rPr>
        <w:t xml:space="preserve"> ، ويناقش كل القضايا التي أثبتت وجودها على الساحة ويطرح لها حلولا من منظور الإسلام .</w:t>
      </w:r>
    </w:p>
    <w:p w:rsidR="00C264C7" w:rsidRDefault="00C264C7" w:rsidP="00A11D5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 xml:space="preserve">الواقعية : </w:t>
      </w:r>
      <w:r w:rsidR="006F2E40">
        <w:rPr>
          <w:rFonts w:ascii="Traditional Arabic" w:hAnsi="Traditional Arabic" w:cs="Traditional Arabic" w:hint="cs"/>
          <w:sz w:val="36"/>
          <w:szCs w:val="36"/>
          <w:rtl/>
        </w:rPr>
        <w:t xml:space="preserve">يمتاز الخطاب الإسلامي </w:t>
      </w:r>
      <w:r w:rsidR="00A11D58">
        <w:rPr>
          <w:rFonts w:ascii="Traditional Arabic" w:hAnsi="Traditional Arabic" w:cs="Traditional Arabic" w:hint="cs"/>
          <w:sz w:val="36"/>
          <w:szCs w:val="36"/>
          <w:rtl/>
        </w:rPr>
        <w:t xml:space="preserve">عن غيره </w:t>
      </w:r>
      <w:r w:rsidR="006F2E40">
        <w:rPr>
          <w:rFonts w:ascii="Traditional Arabic" w:hAnsi="Traditional Arabic" w:cs="Traditional Arabic" w:hint="cs"/>
          <w:sz w:val="36"/>
          <w:szCs w:val="36"/>
          <w:rtl/>
        </w:rPr>
        <w:t xml:space="preserve">بالواقعية </w:t>
      </w:r>
      <w:r w:rsidR="00A11D58">
        <w:rPr>
          <w:rFonts w:ascii="Traditional Arabic" w:hAnsi="Traditional Arabic" w:cs="Traditional Arabic" w:hint="cs"/>
          <w:sz w:val="36"/>
          <w:szCs w:val="36"/>
          <w:rtl/>
        </w:rPr>
        <w:t>فهو يخاطب الناس قدر عقولهم فيخاطب الإنسان المثقف قدر فهمه ويخاطب الإنسان البسيط على حسب فهمه ويأخذ بيد الكل نحو الإسلام وتعاليمه ، و</w:t>
      </w:r>
      <w:r w:rsidRPr="00C264C7">
        <w:rPr>
          <w:rFonts w:ascii="Traditional Arabic" w:hAnsi="Traditional Arabic" w:cs="Traditional Arabic" w:hint="cs"/>
          <w:sz w:val="36"/>
          <w:szCs w:val="36"/>
          <w:rtl/>
        </w:rPr>
        <w:t>يقيس كل كلام بما</w:t>
      </w:r>
      <w:r w:rsidRPr="00C264C7">
        <w:rPr>
          <w:rFonts w:ascii="Traditional Arabic" w:hAnsi="Traditional Arabic" w:cs="Traditional Arabic" w:hint="cs"/>
          <w:b/>
          <w:bCs/>
          <w:sz w:val="36"/>
          <w:szCs w:val="36"/>
          <w:rtl/>
        </w:rPr>
        <w:t xml:space="preserve"> </w:t>
      </w:r>
      <w:r w:rsidRPr="0060111F">
        <w:rPr>
          <w:rFonts w:ascii="Traditional Arabic" w:hAnsi="Traditional Arabic" w:cs="Traditional Arabic" w:hint="cs"/>
          <w:sz w:val="36"/>
          <w:szCs w:val="36"/>
          <w:rtl/>
        </w:rPr>
        <w:t>يجلب من</w:t>
      </w:r>
      <w:r w:rsidRPr="0060111F">
        <w:rPr>
          <w:rFonts w:ascii="Traditional Arabic" w:hAnsi="Traditional Arabic" w:cs="Traditional Arabic" w:hint="cs"/>
          <w:b/>
          <w:bCs/>
          <w:sz w:val="36"/>
          <w:szCs w:val="36"/>
          <w:rtl/>
        </w:rPr>
        <w:t xml:space="preserve"> </w:t>
      </w:r>
      <w:r w:rsidR="0060111F">
        <w:rPr>
          <w:rFonts w:ascii="Traditional Arabic" w:hAnsi="Traditional Arabic" w:cs="Traditional Arabic" w:hint="cs"/>
          <w:sz w:val="36"/>
          <w:szCs w:val="36"/>
          <w:rtl/>
        </w:rPr>
        <w:t xml:space="preserve">منفعة وما يدرء من مفسدة ، ويجعل كل شيء في موضعه وينظر إلى الواقع بعين الاعتبار ، ويستغل كل المواسم الإسلامية ، </w:t>
      </w:r>
      <w:r w:rsidR="00A11D58">
        <w:rPr>
          <w:rFonts w:ascii="Traditional Arabic" w:hAnsi="Traditional Arabic" w:cs="Traditional Arabic" w:hint="cs"/>
          <w:sz w:val="36"/>
          <w:szCs w:val="36"/>
          <w:rtl/>
        </w:rPr>
        <w:t xml:space="preserve">كما أنه يمتاز بالموضوعية ، </w:t>
      </w:r>
      <w:r w:rsidR="006F2E40">
        <w:rPr>
          <w:rFonts w:ascii="Traditional Arabic" w:hAnsi="Traditional Arabic" w:cs="Traditional Arabic" w:hint="cs"/>
          <w:sz w:val="36"/>
          <w:szCs w:val="36"/>
          <w:rtl/>
        </w:rPr>
        <w:t>فلا يتحدث</w:t>
      </w:r>
      <w:r w:rsidR="0060111F">
        <w:rPr>
          <w:rFonts w:ascii="Traditional Arabic" w:hAnsi="Traditional Arabic" w:cs="Traditional Arabic" w:hint="cs"/>
          <w:sz w:val="36"/>
          <w:szCs w:val="36"/>
          <w:rtl/>
        </w:rPr>
        <w:t xml:space="preserve"> عن السرقة ورمضان على الأبواب ،</w:t>
      </w:r>
      <w:r w:rsidR="006F2E40">
        <w:rPr>
          <w:rFonts w:ascii="Traditional Arabic" w:hAnsi="Traditional Arabic" w:cs="Traditional Arabic" w:hint="cs"/>
          <w:sz w:val="36"/>
          <w:szCs w:val="36"/>
          <w:rtl/>
        </w:rPr>
        <w:t xml:space="preserve"> ولا يتحدث</w:t>
      </w:r>
      <w:r w:rsidR="0060111F">
        <w:rPr>
          <w:rFonts w:ascii="Traditional Arabic" w:hAnsi="Traditional Arabic" w:cs="Traditional Arabic" w:hint="cs"/>
          <w:sz w:val="36"/>
          <w:szCs w:val="36"/>
          <w:rtl/>
        </w:rPr>
        <w:t xml:space="preserve"> عن الحج والناس مقبلين </w:t>
      </w:r>
      <w:r w:rsidR="0060111F">
        <w:rPr>
          <w:rFonts w:ascii="Traditional Arabic" w:hAnsi="Traditional Arabic" w:cs="Traditional Arabic" w:hint="cs"/>
          <w:color w:val="000000"/>
          <w:sz w:val="36"/>
          <w:szCs w:val="36"/>
          <w:rtl/>
        </w:rPr>
        <w:t xml:space="preserve">على الفطر ، </w:t>
      </w:r>
      <w:r w:rsidR="0060111F">
        <w:rPr>
          <w:rFonts w:ascii="Traditional Arabic" w:hAnsi="Traditional Arabic" w:cs="Traditional Arabic" w:hint="cs"/>
          <w:color w:val="000000"/>
          <w:sz w:val="36"/>
          <w:szCs w:val="36"/>
          <w:rtl/>
        </w:rPr>
        <w:lastRenderedPageBreak/>
        <w:t xml:space="preserve">فالثواب حين قدوم رمضان يتحدث الخطيب عن فقه الصوم وعن التكافل الاجتماعي وعن كثرة قراءة القرآن في رمضان والإنفاق في سبيل الله ، </w:t>
      </w:r>
      <w:r w:rsidR="006F2E40">
        <w:rPr>
          <w:rFonts w:ascii="Traditional Arabic" w:hAnsi="Traditional Arabic" w:cs="Traditional Arabic" w:hint="cs"/>
          <w:color w:val="000000"/>
          <w:sz w:val="36"/>
          <w:szCs w:val="36"/>
          <w:rtl/>
        </w:rPr>
        <w:t>وفي نهاية رمضان تتحدث عن صدقة الفطر والفرحة في العيد وصلة الرحم وزيارة الأحبة وإ</w:t>
      </w:r>
      <w:r w:rsidR="00A11D58">
        <w:rPr>
          <w:rFonts w:ascii="Traditional Arabic" w:hAnsi="Traditional Arabic" w:cs="Traditional Arabic" w:hint="cs"/>
          <w:color w:val="000000"/>
          <w:sz w:val="36"/>
          <w:szCs w:val="36"/>
          <w:rtl/>
        </w:rPr>
        <w:t>طعام المساكين وإدخالهم السرور .</w:t>
      </w:r>
    </w:p>
    <w:p w:rsidR="00A11D58" w:rsidRDefault="00A11D58" w:rsidP="00A11D58">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الإنسانية : </w:t>
      </w:r>
      <w:r w:rsidR="00673888">
        <w:rPr>
          <w:rFonts w:ascii="Traditional Arabic" w:hAnsi="Traditional Arabic" w:cs="Traditional Arabic" w:hint="cs"/>
          <w:color w:val="000000"/>
          <w:sz w:val="36"/>
          <w:szCs w:val="36"/>
          <w:rtl/>
        </w:rPr>
        <w:t xml:space="preserve">أنها تخاطب الإنسان وتترقي به وتأخذ بيده وتحفظ عليه خصائصه الإنسانية وتنميها ، وتحميه من طغيان الجانب الحيواني فيه ، على جانبه الإنساني المتميز ، وتحثه على أداء شعائر العبادات ، لإشباع الجانب الروحي فيه ، فليس الإنسان مجرد الغلاف الطيني البدني الذي يشبعه الطعام والشراب والنكاح ، وإنما هو </w:t>
      </w:r>
      <w:r w:rsidR="00673888">
        <w:rPr>
          <w:rFonts w:ascii="Traditional Arabic" w:hAnsi="Traditional Arabic" w:cs="Traditional Arabic"/>
          <w:color w:val="000000"/>
          <w:sz w:val="36"/>
          <w:szCs w:val="36"/>
          <w:rtl/>
        </w:rPr>
        <w:t>–</w:t>
      </w:r>
      <w:r w:rsidR="00673888">
        <w:rPr>
          <w:rFonts w:ascii="Traditional Arabic" w:hAnsi="Traditional Arabic" w:cs="Traditional Arabic" w:hint="cs"/>
          <w:color w:val="000000"/>
          <w:sz w:val="36"/>
          <w:szCs w:val="36"/>
          <w:rtl/>
        </w:rPr>
        <w:t xml:space="preserve"> مع ذلك </w:t>
      </w:r>
      <w:r w:rsidR="00673888">
        <w:rPr>
          <w:rFonts w:ascii="Traditional Arabic" w:hAnsi="Traditional Arabic" w:cs="Traditional Arabic"/>
          <w:color w:val="000000"/>
          <w:sz w:val="36"/>
          <w:szCs w:val="36"/>
          <w:rtl/>
        </w:rPr>
        <w:t>–</w:t>
      </w:r>
      <w:r w:rsidR="00673888">
        <w:rPr>
          <w:rFonts w:ascii="Traditional Arabic" w:hAnsi="Traditional Arabic" w:cs="Traditional Arabic" w:hint="cs"/>
          <w:color w:val="000000"/>
          <w:sz w:val="36"/>
          <w:szCs w:val="36"/>
          <w:rtl/>
        </w:rPr>
        <w:t xml:space="preserve"> روح علوي يسكن هذا الغلاف . </w:t>
      </w:r>
    </w:p>
    <w:p w:rsidR="007C1A6B" w:rsidRDefault="00673888" w:rsidP="005F6D7B">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ويخاطب الإنسان على أساس أنه مكرم من الله تعالى تلك الحرية التي لم يمنحها له رئيس دولة أو برلمان بل منحها له الخالق الذي استخلفه في الأرض ، قال تعالى : </w:t>
      </w:r>
      <w:r>
        <w:rPr>
          <w:rFonts w:ascii="QCF_BSML" w:hAnsi="QCF_BSML" w:cs="QCF_BSML"/>
          <w:color w:val="000000"/>
          <w:sz w:val="32"/>
          <w:szCs w:val="32"/>
          <w:rtl/>
        </w:rPr>
        <w:t xml:space="preserve">ﭽ </w:t>
      </w:r>
      <w:r w:rsidR="00F614AB">
        <w:rPr>
          <w:rFonts w:ascii="QCF_P289" w:hAnsi="QCF_P289" w:cs="QCF_P289" w:hint="cs"/>
          <w:color w:val="FF00FF"/>
          <w:sz w:val="32"/>
          <w:szCs w:val="32"/>
          <w:rtl/>
        </w:rPr>
        <w:t xml:space="preserve"> </w:t>
      </w:r>
      <w:r>
        <w:rPr>
          <w:rFonts w:ascii="QCF_P289" w:hAnsi="QCF_P289" w:cs="QCF_P289"/>
          <w:color w:val="000000"/>
          <w:sz w:val="32"/>
          <w:szCs w:val="32"/>
          <w:rtl/>
        </w:rPr>
        <w:t xml:space="preserve">ﮏ  ﮐ        ﮑ  ﮒ  ﮓ   ﮔ  ﮕ  ﮖ  ﮗ  ﮘ  ﮙ  ﮚ  ﮛ   ﮜ  ﮝ  ﮞ  ﮟ  ﮠ  </w:t>
      </w:r>
      <w:r>
        <w:rPr>
          <w:rFonts w:ascii="QCF_BSML" w:hAnsi="QCF_BSML" w:cs="QCF_BSML"/>
          <w:color w:val="000000"/>
          <w:sz w:val="32"/>
          <w:szCs w:val="32"/>
          <w:rtl/>
        </w:rPr>
        <w:t>ﭼ</w:t>
      </w:r>
      <w:r>
        <w:rPr>
          <w:rFonts w:ascii="Arial" w:hAnsi="Arial" w:cs="Arial"/>
          <w:color w:val="000000"/>
          <w:sz w:val="18"/>
          <w:szCs w:val="18"/>
          <w:rtl/>
        </w:rPr>
        <w:t xml:space="preserve"> </w:t>
      </w:r>
      <w:r w:rsidRPr="00F614AB">
        <w:rPr>
          <w:rFonts w:ascii="Arial" w:hAnsi="Arial" w:cs="Arial"/>
          <w:sz w:val="32"/>
          <w:szCs w:val="32"/>
          <w:rtl/>
        </w:rPr>
        <w:t>الإسراء: ٧٠</w:t>
      </w:r>
    </w:p>
    <w:p w:rsidR="00361B92" w:rsidRPr="002F3CD1" w:rsidRDefault="00361B92" w:rsidP="00F614AB">
      <w:pPr>
        <w:autoSpaceDE w:val="0"/>
        <w:autoSpaceDN w:val="0"/>
        <w:adjustRightInd w:val="0"/>
        <w:spacing w:after="0" w:line="240" w:lineRule="auto"/>
        <w:ind w:firstLine="720"/>
        <w:jc w:val="both"/>
        <w:rPr>
          <w:rFonts w:ascii="Traditional Arabic" w:hAnsi="Traditional Arabic" w:cs="Traditional Arabic"/>
          <w:b/>
          <w:bCs/>
          <w:color w:val="000000"/>
          <w:sz w:val="36"/>
          <w:szCs w:val="36"/>
          <w:rtl/>
        </w:rPr>
      </w:pPr>
      <w:r w:rsidRPr="002F3CD1">
        <w:rPr>
          <w:rFonts w:ascii="Traditional Arabic" w:hAnsi="Traditional Arabic" w:cs="Traditional Arabic" w:hint="cs"/>
          <w:b/>
          <w:bCs/>
          <w:color w:val="000000"/>
          <w:sz w:val="36"/>
          <w:szCs w:val="36"/>
          <w:rtl/>
        </w:rPr>
        <w:t xml:space="preserve">مقومات الخطيب </w:t>
      </w:r>
    </w:p>
    <w:p w:rsidR="00D336B6" w:rsidRPr="002F3CD1" w:rsidRDefault="00B044CF" w:rsidP="00102B67">
      <w:pPr>
        <w:autoSpaceDE w:val="0"/>
        <w:autoSpaceDN w:val="0"/>
        <w:adjustRightInd w:val="0"/>
        <w:spacing w:after="0" w:line="240" w:lineRule="auto"/>
        <w:ind w:firstLine="720"/>
        <w:jc w:val="both"/>
        <w:rPr>
          <w:rFonts w:ascii="Traditional Arabic" w:hAnsi="Traditional Arabic" w:cs="Traditional Arabic"/>
          <w:b/>
          <w:bCs/>
          <w:color w:val="000000"/>
          <w:sz w:val="36"/>
          <w:szCs w:val="36"/>
          <w:rtl/>
        </w:rPr>
      </w:pPr>
      <w:r w:rsidRPr="002F3CD1">
        <w:rPr>
          <w:rFonts w:ascii="Traditional Arabic" w:hAnsi="Traditional Arabic" w:cs="Traditional Arabic" w:hint="cs"/>
          <w:b/>
          <w:bCs/>
          <w:color w:val="000000"/>
          <w:sz w:val="36"/>
          <w:szCs w:val="36"/>
          <w:rtl/>
        </w:rPr>
        <w:t>الإخلاص وتحري الصدق .</w:t>
      </w:r>
    </w:p>
    <w:p w:rsidR="00102B67" w:rsidRDefault="00B044CF" w:rsidP="00E2117F">
      <w:pPr>
        <w:autoSpaceDE w:val="0"/>
        <w:autoSpaceDN w:val="0"/>
        <w:adjustRightInd w:val="0"/>
        <w:spacing w:after="0" w:line="240" w:lineRule="auto"/>
        <w:ind w:firstLine="720"/>
        <w:jc w:val="both"/>
        <w:rPr>
          <w:rFonts w:ascii="Traditional Arabic" w:hAnsi="Traditional Arabic" w:cs="Traditional Arabic"/>
          <w:color w:val="000000"/>
          <w:sz w:val="36"/>
          <w:szCs w:val="36"/>
          <w:rtl/>
          <w:lang/>
        </w:rPr>
      </w:pPr>
      <w:r>
        <w:rPr>
          <w:rFonts w:ascii="Traditional Arabic" w:hAnsi="Traditional Arabic" w:cs="Traditional Arabic" w:hint="cs"/>
          <w:color w:val="000000"/>
          <w:sz w:val="36"/>
          <w:szCs w:val="36"/>
          <w:rtl/>
        </w:rPr>
        <w:t>ونعني بالإخلاص أن يكون</w:t>
      </w:r>
      <w:r w:rsidR="00102B67">
        <w:rPr>
          <w:rFonts w:ascii="Traditional Arabic" w:hAnsi="Traditional Arabic" w:cs="Traditional Arabic" w:hint="cs"/>
          <w:color w:val="000000"/>
          <w:sz w:val="36"/>
          <w:szCs w:val="36"/>
          <w:rtl/>
        </w:rPr>
        <w:t xml:space="preserve"> دافعه الحقيقي لإعتلاء المنبر اب</w:t>
      </w:r>
      <w:r>
        <w:rPr>
          <w:rFonts w:ascii="Traditional Arabic" w:hAnsi="Traditional Arabic" w:cs="Traditional Arabic" w:hint="cs"/>
          <w:color w:val="000000"/>
          <w:sz w:val="36"/>
          <w:szCs w:val="36"/>
          <w:rtl/>
        </w:rPr>
        <w:t xml:space="preserve">تغاء مرضاة الله </w:t>
      </w:r>
      <w:r>
        <w:rPr>
          <w:rFonts w:ascii="Traditional Arabic" w:hAnsi="Traditional Arabic" w:cs="Traditional Arabic"/>
          <w:sz w:val="36"/>
          <w:szCs w:val="36"/>
          <w:rtl/>
          <w:lang/>
        </w:rPr>
        <w:t>و</w:t>
      </w:r>
      <w:r w:rsidRPr="00B044CF">
        <w:rPr>
          <w:rFonts w:ascii="Traditional Arabic" w:hAnsi="Traditional Arabic" w:cs="Traditional Arabic"/>
          <w:sz w:val="36"/>
          <w:szCs w:val="36"/>
          <w:rtl/>
          <w:lang/>
        </w:rPr>
        <w:t xml:space="preserve">يجرد نيته من أي غرض </w:t>
      </w:r>
      <w:r>
        <w:rPr>
          <w:rFonts w:ascii="Traditional Arabic" w:hAnsi="Traditional Arabic" w:cs="Traditional Arabic" w:hint="cs"/>
          <w:sz w:val="36"/>
          <w:szCs w:val="36"/>
          <w:rtl/>
          <w:lang/>
        </w:rPr>
        <w:t xml:space="preserve">دنيوي </w:t>
      </w:r>
      <w:r w:rsidRPr="00B044CF">
        <w:rPr>
          <w:rFonts w:ascii="Traditional Arabic" w:hAnsi="Traditional Arabic" w:cs="Traditional Arabic"/>
          <w:sz w:val="36"/>
          <w:szCs w:val="36"/>
          <w:rtl/>
          <w:lang/>
        </w:rPr>
        <w:t>، وأية غاية إلا طمعه فيما عند الله</w:t>
      </w:r>
      <w:r>
        <w:rPr>
          <w:rFonts w:ascii="Traditional Arabic" w:hAnsi="Traditional Arabic" w:cs="Traditional Arabic"/>
          <w:sz w:val="36"/>
          <w:szCs w:val="36"/>
          <w:rtl/>
          <w:lang/>
        </w:rPr>
        <w:t>.</w:t>
      </w:r>
      <w:r>
        <w:rPr>
          <w:rFonts w:ascii="Traditional Arabic" w:hAnsi="Traditional Arabic" w:cs="Traditional Arabic" w:hint="cs"/>
          <w:sz w:val="36"/>
          <w:szCs w:val="36"/>
          <w:rtl/>
          <w:lang/>
        </w:rPr>
        <w:t xml:space="preserve"> </w:t>
      </w:r>
      <w:r w:rsidRPr="00B044CF">
        <w:rPr>
          <w:rFonts w:ascii="Traditional Arabic" w:hAnsi="Traditional Arabic" w:cs="Traditional Arabic"/>
          <w:sz w:val="36"/>
          <w:szCs w:val="36"/>
          <w:rtl/>
          <w:lang/>
        </w:rPr>
        <w:t>والإخلاص ليس أمرا هينا ، بل يتطلب منه مجاهدة ومجالدة لنفسه حتى يستخلص النية الخالصة من بين الأغراض والحظوظ الأخرى ،</w:t>
      </w:r>
      <w:r>
        <w:rPr>
          <w:rFonts w:ascii="Traditional Arabic" w:hAnsi="Traditional Arabic" w:cs="Traditional Arabic" w:hint="cs"/>
          <w:color w:val="000000"/>
          <w:sz w:val="36"/>
          <w:szCs w:val="36"/>
          <w:rtl/>
          <w:lang/>
        </w:rPr>
        <w:t xml:space="preserve"> وتحري الصدق يعني أن يكون لسانه صادقا ومنبره مكانا للصد</w:t>
      </w:r>
      <w:r w:rsidR="00102B67">
        <w:rPr>
          <w:rFonts w:ascii="Traditional Arabic" w:hAnsi="Traditional Arabic" w:cs="Traditional Arabic" w:hint="cs"/>
          <w:color w:val="000000"/>
          <w:sz w:val="36"/>
          <w:szCs w:val="36"/>
          <w:rtl/>
          <w:lang/>
        </w:rPr>
        <w:t>ع بكلمة الحق وعدم المداهنة فيه مع مراعاة الظروف ومستوى السامعين ولا يعني عدم المداهنة أن يعرض نفسه للهلاك ، وعليه أن يراقب الله في كل قول لأن الكلمة الواحدة لا يلقي لها صاحبها وزنا قد تبوئه منازل في العليين ، وأخرى باطلة لا يلقي لها بالا قد تجره في النار سبعين خريفا</w:t>
      </w:r>
      <w:r w:rsidR="00E2117F">
        <w:rPr>
          <w:rFonts w:ascii="Traditional Arabic" w:hAnsi="Traditional Arabic" w:cs="Traditional Arabic" w:hint="cs"/>
          <w:color w:val="000000"/>
          <w:sz w:val="36"/>
          <w:szCs w:val="36"/>
          <w:rtl/>
          <w:lang/>
        </w:rPr>
        <w:t>.</w:t>
      </w:r>
      <w:r w:rsidR="00102B67">
        <w:rPr>
          <w:rFonts w:ascii="Traditional Arabic" w:hAnsi="Traditional Arabic" w:cs="Traditional Arabic" w:hint="cs"/>
          <w:color w:val="000000"/>
          <w:sz w:val="36"/>
          <w:szCs w:val="36"/>
          <w:rtl/>
          <w:lang/>
        </w:rPr>
        <w:t xml:space="preserve"> </w:t>
      </w:r>
      <w:r w:rsidR="00D336B6">
        <w:rPr>
          <w:rFonts w:ascii="Traditional Arabic" w:hAnsi="Traditional Arabic" w:cs="Traditional Arabic" w:hint="cs"/>
          <w:color w:val="000000"/>
          <w:sz w:val="36"/>
          <w:szCs w:val="36"/>
          <w:rtl/>
          <w:lang/>
        </w:rPr>
        <w:t xml:space="preserve">حسن الخلق وجودة المعاملة </w:t>
      </w:r>
    </w:p>
    <w:p w:rsidR="00E2117F" w:rsidRDefault="00D336B6" w:rsidP="00D336B6">
      <w:pPr>
        <w:autoSpaceDE w:val="0"/>
        <w:autoSpaceDN w:val="0"/>
        <w:adjustRightInd w:val="0"/>
        <w:spacing w:after="0" w:line="240" w:lineRule="auto"/>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lang/>
        </w:rPr>
        <w:t>على الخطيب أن يتحلى بمكارم الأ</w:t>
      </w:r>
      <w:r w:rsidR="00E2117F">
        <w:rPr>
          <w:rFonts w:ascii="Traditional Arabic" w:hAnsi="Traditional Arabic" w:cs="Traditional Arabic" w:hint="cs"/>
          <w:color w:val="000000"/>
          <w:sz w:val="36"/>
          <w:szCs w:val="36"/>
          <w:rtl/>
          <w:lang/>
        </w:rPr>
        <w:t xml:space="preserve">خلاق ويكون حسن المعاملة مع الأصحاب والجيران </w:t>
      </w:r>
      <w:r w:rsidR="00E2117F" w:rsidRPr="00E2117F">
        <w:rPr>
          <w:rFonts w:ascii="Traditional Arabic" w:hAnsi="Traditional Arabic" w:cs="Traditional Arabic"/>
          <w:sz w:val="36"/>
          <w:szCs w:val="36"/>
          <w:rtl/>
          <w:lang/>
        </w:rPr>
        <w:t>ومن يعاملهم في موقع عمله ، أم كانت في بيته ، ومع أهله وأسرته ، فإن ذلك هو مقياس صدق الخطيب</w:t>
      </w:r>
      <w:r w:rsidR="00E2117F">
        <w:rPr>
          <w:rFonts w:ascii="Traditional Arabic" w:hAnsi="Traditional Arabic" w:cs="Traditional Arabic"/>
          <w:sz w:val="36"/>
          <w:szCs w:val="36"/>
          <w:rtl/>
          <w:lang/>
        </w:rPr>
        <w:t xml:space="preserve"> ، ومدى احترامه لآرائه ونصائحه </w:t>
      </w:r>
      <w:r w:rsidR="00E2117F">
        <w:rPr>
          <w:rFonts w:ascii="Traditional Arabic" w:hAnsi="Traditional Arabic" w:cs="Traditional Arabic" w:hint="cs"/>
          <w:sz w:val="36"/>
          <w:szCs w:val="36"/>
          <w:rtl/>
          <w:lang/>
        </w:rPr>
        <w:t>،</w:t>
      </w:r>
      <w:r w:rsidRPr="00E2117F">
        <w:rPr>
          <w:rFonts w:ascii="Traditional Arabic" w:hAnsi="Traditional Arabic" w:cs="Traditional Arabic"/>
          <w:color w:val="000000"/>
          <w:sz w:val="36"/>
          <w:szCs w:val="36"/>
          <w:rtl/>
          <w:lang/>
        </w:rPr>
        <w:t xml:space="preserve"> لأن</w:t>
      </w:r>
      <w:r w:rsidRPr="00E2117F">
        <w:rPr>
          <w:rFonts w:ascii="Traditional Arabic" w:hAnsi="Traditional Arabic" w:cs="Traditional Arabic" w:hint="cs"/>
          <w:color w:val="000000"/>
          <w:sz w:val="44"/>
          <w:szCs w:val="44"/>
          <w:rtl/>
          <w:lang/>
        </w:rPr>
        <w:t xml:space="preserve"> </w:t>
      </w:r>
      <w:r>
        <w:rPr>
          <w:rFonts w:ascii="Traditional Arabic" w:hAnsi="Traditional Arabic" w:cs="Traditional Arabic" w:hint="cs"/>
          <w:color w:val="000000"/>
          <w:sz w:val="36"/>
          <w:szCs w:val="36"/>
          <w:rtl/>
          <w:lang/>
        </w:rPr>
        <w:t xml:space="preserve">الأخلاق تدعوا الناس إليه وخير ما أوتي الإنسان بعد الإيمان حسن الخلق وقد مدح الله نبيه محمدا </w:t>
      </w:r>
      <w:r>
        <w:rPr>
          <w:rFonts w:ascii="Traditional Arabic" w:hAnsi="Traditional Arabic" w:cs="Traditional Arabic" w:hint="cs"/>
          <w:color w:val="000000"/>
          <w:sz w:val="36"/>
          <w:szCs w:val="36"/>
          <w:lang/>
        </w:rPr>
        <w:sym w:font="AGA Arabesque" w:char="F072"/>
      </w:r>
      <w:r>
        <w:rPr>
          <w:rFonts w:ascii="Traditional Arabic" w:hAnsi="Traditional Arabic" w:cs="Traditional Arabic" w:hint="cs"/>
          <w:color w:val="000000"/>
          <w:sz w:val="36"/>
          <w:szCs w:val="36"/>
          <w:rtl/>
          <w:lang/>
        </w:rPr>
        <w:t xml:space="preserve"> معاملته الطيبة مع أصحابه التي تجذبهم إليه </w:t>
      </w:r>
      <w:r>
        <w:rPr>
          <w:rFonts w:ascii="QCF_BSML" w:hAnsi="QCF_BSML" w:cs="QCF_BSML"/>
          <w:color w:val="000000"/>
          <w:sz w:val="32"/>
          <w:szCs w:val="32"/>
          <w:rtl/>
        </w:rPr>
        <w:t xml:space="preserve">ﭽ </w:t>
      </w:r>
      <w:r>
        <w:rPr>
          <w:rFonts w:ascii="QCF_P071" w:hAnsi="QCF_P071" w:cs="QCF_P071"/>
          <w:color w:val="000000"/>
          <w:sz w:val="32"/>
          <w:szCs w:val="32"/>
          <w:rtl/>
        </w:rPr>
        <w:t>ﭙ  ﭚ  ﭛ   ﭜ  ﭝ  ﭞ</w:t>
      </w:r>
      <w:r>
        <w:rPr>
          <w:rFonts w:ascii="QCF_P071" w:hAnsi="QCF_P071" w:cs="QCF_P071"/>
          <w:color w:val="0000A5"/>
          <w:sz w:val="32"/>
          <w:szCs w:val="32"/>
          <w:rtl/>
        </w:rPr>
        <w:t>ﭟ</w:t>
      </w:r>
      <w:r>
        <w:rPr>
          <w:rFonts w:ascii="QCF_P071" w:hAnsi="QCF_P071" w:cs="QCF_P071"/>
          <w:color w:val="000000"/>
          <w:sz w:val="32"/>
          <w:szCs w:val="32"/>
          <w:rtl/>
        </w:rPr>
        <w:t xml:space="preserve">  ﭠ  ﭡ      ﭢ  ﭣ  ﭤ  ﭥ  ﭦ   ﭧ </w:t>
      </w:r>
      <w:r>
        <w:rPr>
          <w:rFonts w:ascii="QCF_BSML" w:hAnsi="QCF_BSML" w:cs="QCF_BSML"/>
          <w:color w:val="000000"/>
          <w:sz w:val="32"/>
          <w:szCs w:val="32"/>
          <w:rtl/>
        </w:rPr>
        <w:t>ﭼ</w:t>
      </w:r>
      <w:r w:rsidRPr="00D336B6">
        <w:rPr>
          <w:rFonts w:ascii="Arial" w:hAnsi="Arial" w:cs="Arial"/>
          <w:rtl/>
        </w:rPr>
        <w:t xml:space="preserve"> </w:t>
      </w:r>
      <w:r w:rsidRPr="00D336B6">
        <w:rPr>
          <w:rFonts w:ascii="Arial" w:hAnsi="Arial" w:cs="Arial"/>
          <w:sz w:val="32"/>
          <w:szCs w:val="32"/>
          <w:rtl/>
        </w:rPr>
        <w:t>آل عمران: ١٥٩</w:t>
      </w:r>
      <w:r w:rsidR="00E2117F">
        <w:rPr>
          <w:rFonts w:ascii="Traditional Arabic" w:hAnsi="Traditional Arabic" w:cs="Traditional Arabic" w:hint="cs"/>
          <w:color w:val="000000"/>
          <w:sz w:val="36"/>
          <w:szCs w:val="36"/>
          <w:rtl/>
        </w:rPr>
        <w:t xml:space="preserve"> فعلى الداعية أن يكون مثالا يقتد</w:t>
      </w:r>
      <w:r>
        <w:rPr>
          <w:rFonts w:ascii="Traditional Arabic" w:hAnsi="Traditional Arabic" w:cs="Traditional Arabic" w:hint="cs"/>
          <w:color w:val="000000"/>
          <w:sz w:val="36"/>
          <w:szCs w:val="36"/>
          <w:rtl/>
        </w:rPr>
        <w:t xml:space="preserve">ى به </w:t>
      </w:r>
      <w:r w:rsidR="00E2117F">
        <w:rPr>
          <w:rFonts w:ascii="Traditional Arabic" w:hAnsi="Traditional Arabic" w:cs="Traditional Arabic" w:hint="cs"/>
          <w:color w:val="000000"/>
          <w:sz w:val="36"/>
          <w:szCs w:val="36"/>
          <w:rtl/>
        </w:rPr>
        <w:t>وأول من يمتثل المأمورات وينتهي عن المنهيات .</w:t>
      </w:r>
    </w:p>
    <w:p w:rsidR="00D336B6" w:rsidRDefault="00E2117F" w:rsidP="00E2117F">
      <w:pPr>
        <w:autoSpaceDE w:val="0"/>
        <w:autoSpaceDN w:val="0"/>
        <w:adjustRightInd w:val="0"/>
        <w:spacing w:after="0" w:line="240" w:lineRule="auto"/>
        <w:ind w:firstLine="720"/>
        <w:jc w:val="center"/>
        <w:rPr>
          <w:rFonts w:ascii="Traditional Arabic" w:hAnsi="Traditional Arabic" w:cs="Traditional Arabic"/>
          <w:sz w:val="36"/>
          <w:szCs w:val="36"/>
          <w:rtl/>
        </w:rPr>
      </w:pPr>
      <w:r w:rsidRPr="00E2117F">
        <w:rPr>
          <w:rFonts w:ascii="Traditional Arabic" w:hAnsi="Traditional Arabic" w:cs="Traditional Arabic"/>
          <w:sz w:val="36"/>
          <w:szCs w:val="36"/>
          <w:rtl/>
          <w:lang/>
        </w:rPr>
        <w:lastRenderedPageBreak/>
        <w:t>لا تنه عن خلق وتأتي مثله ... عار عليك إذا فعلت عظيم</w:t>
      </w:r>
    </w:p>
    <w:p w:rsidR="00EB262D" w:rsidRDefault="00EB262D" w:rsidP="00E2117F">
      <w:pPr>
        <w:autoSpaceDE w:val="0"/>
        <w:autoSpaceDN w:val="0"/>
        <w:adjustRightInd w:val="0"/>
        <w:spacing w:after="0" w:line="240" w:lineRule="auto"/>
        <w:ind w:firstLine="720"/>
        <w:jc w:val="center"/>
        <w:rPr>
          <w:rFonts w:ascii="Traditional Arabic" w:hAnsi="Traditional Arabic" w:cs="Traditional Arabic"/>
          <w:sz w:val="36"/>
          <w:szCs w:val="36"/>
          <w:rtl/>
        </w:rPr>
      </w:pPr>
    </w:p>
    <w:p w:rsidR="00E2117F" w:rsidRPr="002F3CD1" w:rsidRDefault="009F5BB1" w:rsidP="00E2117F">
      <w:pPr>
        <w:autoSpaceDE w:val="0"/>
        <w:autoSpaceDN w:val="0"/>
        <w:adjustRightInd w:val="0"/>
        <w:spacing w:after="0" w:line="240" w:lineRule="auto"/>
        <w:ind w:firstLine="720"/>
        <w:rPr>
          <w:rFonts w:ascii="Traditional Arabic" w:hAnsi="Traditional Arabic" w:cs="Traditional Arabic"/>
          <w:b/>
          <w:bCs/>
          <w:sz w:val="36"/>
          <w:szCs w:val="36"/>
          <w:rtl/>
        </w:rPr>
      </w:pPr>
      <w:r w:rsidRPr="002F3CD1">
        <w:rPr>
          <w:rFonts w:ascii="Traditional Arabic" w:hAnsi="Traditional Arabic" w:cs="Traditional Arabic" w:hint="cs"/>
          <w:b/>
          <w:bCs/>
          <w:sz w:val="36"/>
          <w:szCs w:val="36"/>
          <w:rtl/>
        </w:rPr>
        <w:t>أن يكون مثقفا :</w:t>
      </w:r>
    </w:p>
    <w:p w:rsidR="00361B92" w:rsidRPr="006C0CD7" w:rsidRDefault="006C0CD7" w:rsidP="006C0CD7">
      <w:pPr>
        <w:autoSpaceDE w:val="0"/>
        <w:autoSpaceDN w:val="0"/>
        <w:adjustRightInd w:val="0"/>
        <w:spacing w:after="0" w:line="240" w:lineRule="auto"/>
        <w:ind w:firstLine="720"/>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والمقصود هنا الثقافة الشرعية ولا بد أن يكون الخطيب عالما بالضروريات التي تؤهله بالقيام بواجبه ، </w:t>
      </w:r>
      <w:r w:rsidR="00361B92">
        <w:rPr>
          <w:rFonts w:ascii="Traditional Arabic" w:hAnsi="Traditional Arabic" w:cs="Traditional Arabic" w:hint="cs"/>
          <w:color w:val="000000"/>
          <w:sz w:val="36"/>
          <w:szCs w:val="36"/>
          <w:rtl/>
        </w:rPr>
        <w:t xml:space="preserve">وأول ما يلزم الخطيب المسلم من عدة فكرية " العلم " ونعني بالعلم هنا علوم الدين من مصادره وأصوله وعلومه المتعلقة به فإن الخطيب الذي يخاطب الناس باسم الإسلام لا بد أن يعرف الإسلام الذي يلتمس الحلول </w:t>
      </w:r>
      <w:r w:rsidR="00D662EB">
        <w:rPr>
          <w:rFonts w:ascii="Traditional Arabic" w:hAnsi="Traditional Arabic" w:cs="Traditional Arabic" w:hint="cs"/>
          <w:color w:val="000000"/>
          <w:sz w:val="36"/>
          <w:szCs w:val="36"/>
          <w:rtl/>
        </w:rPr>
        <w:t xml:space="preserve">في القضايا منه ، ولا بد أن تكون هذه المعرفة يقينية لا سطحية ويكون على بينة مما يدعو إليه </w:t>
      </w:r>
      <w:r w:rsidR="00D662EB">
        <w:rPr>
          <w:rFonts w:ascii="QCF_BSML" w:hAnsi="QCF_BSML" w:cs="QCF_BSML"/>
          <w:color w:val="000000"/>
          <w:sz w:val="32"/>
          <w:szCs w:val="32"/>
          <w:rtl/>
        </w:rPr>
        <w:t xml:space="preserve">ﭽ </w:t>
      </w:r>
      <w:r w:rsidR="00D662EB">
        <w:rPr>
          <w:rFonts w:ascii="QCF_P248" w:hAnsi="QCF_P248" w:cs="QCF_P248"/>
          <w:color w:val="000000"/>
          <w:sz w:val="32"/>
          <w:szCs w:val="32"/>
          <w:rtl/>
        </w:rPr>
        <w:t>ﮀ  ﮁ   ﮂ  ﮃ  ﮄ     ﮅ</w:t>
      </w:r>
      <w:r w:rsidR="00D662EB">
        <w:rPr>
          <w:rFonts w:ascii="QCF_P248" w:hAnsi="QCF_P248" w:cs="QCF_P248"/>
          <w:color w:val="0000A5"/>
          <w:sz w:val="32"/>
          <w:szCs w:val="32"/>
          <w:rtl/>
        </w:rPr>
        <w:t>ﮆ</w:t>
      </w:r>
      <w:r w:rsidR="00D662EB">
        <w:rPr>
          <w:rFonts w:ascii="QCF_P248" w:hAnsi="QCF_P248" w:cs="QCF_P248"/>
          <w:color w:val="000000"/>
          <w:sz w:val="32"/>
          <w:szCs w:val="32"/>
          <w:rtl/>
        </w:rPr>
        <w:t xml:space="preserve">  ﮇ  ﮈ  ﮉ  ﮊ  ﮋ</w:t>
      </w:r>
      <w:r w:rsidR="00D662EB">
        <w:rPr>
          <w:rFonts w:ascii="QCF_P248" w:hAnsi="QCF_P248" w:cs="QCF_P248"/>
          <w:color w:val="0000A5"/>
          <w:sz w:val="32"/>
          <w:szCs w:val="32"/>
          <w:rtl/>
        </w:rPr>
        <w:t>ﮌ</w:t>
      </w:r>
      <w:r w:rsidR="00D662EB">
        <w:rPr>
          <w:rFonts w:ascii="QCF_P248" w:hAnsi="QCF_P248" w:cs="QCF_P248"/>
          <w:color w:val="000000"/>
          <w:sz w:val="32"/>
          <w:szCs w:val="32"/>
          <w:rtl/>
        </w:rPr>
        <w:t xml:space="preserve">  </w:t>
      </w:r>
      <w:r w:rsidR="00D662EB">
        <w:rPr>
          <w:rFonts w:ascii="QCF_BSML" w:hAnsi="QCF_BSML" w:cs="QCF_BSML"/>
          <w:color w:val="000000"/>
          <w:sz w:val="32"/>
          <w:szCs w:val="32"/>
          <w:rtl/>
        </w:rPr>
        <w:t>ﭼ</w:t>
      </w:r>
      <w:r w:rsidR="00D662EB" w:rsidRPr="00D662EB">
        <w:rPr>
          <w:rFonts w:ascii="Arial" w:hAnsi="Arial" w:cs="Arial"/>
          <w:rtl/>
        </w:rPr>
        <w:t xml:space="preserve"> </w:t>
      </w:r>
      <w:r w:rsidR="00D662EB" w:rsidRPr="00D662EB">
        <w:rPr>
          <w:rFonts w:ascii="Arial" w:hAnsi="Arial" w:cs="Arial"/>
          <w:sz w:val="32"/>
          <w:szCs w:val="32"/>
          <w:rtl/>
        </w:rPr>
        <w:t>يوسف: ١٠٨</w:t>
      </w:r>
      <w:r w:rsidR="00D662EB">
        <w:rPr>
          <w:rFonts w:ascii="Traditional Arabic" w:hAnsi="Traditional Arabic" w:cs="Traditional Arabic" w:hint="cs"/>
          <w:color w:val="000000"/>
          <w:sz w:val="36"/>
          <w:szCs w:val="36"/>
          <w:rtl/>
        </w:rPr>
        <w:t xml:space="preserve"> </w:t>
      </w:r>
    </w:p>
    <w:p w:rsidR="006C0CD7" w:rsidRDefault="00D662EB" w:rsidP="00A83969">
      <w:pPr>
        <w:autoSpaceDE w:val="0"/>
        <w:autoSpaceDN w:val="0"/>
        <w:adjustRightInd w:val="0"/>
        <w:spacing w:after="0" w:line="240" w:lineRule="auto"/>
        <w:ind w:firstLine="720"/>
        <w:jc w:val="both"/>
        <w:rPr>
          <w:rFonts w:ascii="Arial" w:hAnsi="Arial" w:cs="Arial"/>
          <w:sz w:val="32"/>
          <w:szCs w:val="32"/>
        </w:rPr>
      </w:pPr>
      <w:r>
        <w:rPr>
          <w:rFonts w:ascii="Traditional Arabic" w:hAnsi="Traditional Arabic" w:cs="Traditional Arabic" w:hint="cs"/>
          <w:color w:val="000000"/>
          <w:sz w:val="36"/>
          <w:szCs w:val="36"/>
          <w:rtl/>
        </w:rPr>
        <w:t>فعلى الخطيب أن يهتم بقراءة القرآن ودراسة تفاسيره ، ومعرفة أحكامه ووجوه إ</w:t>
      </w:r>
      <w:r w:rsidR="00A83969">
        <w:rPr>
          <w:rFonts w:ascii="Traditional Arabic" w:hAnsi="Traditional Arabic" w:cs="Traditional Arabic" w:hint="cs"/>
          <w:color w:val="000000"/>
          <w:sz w:val="36"/>
          <w:szCs w:val="36"/>
          <w:rtl/>
        </w:rPr>
        <w:t>عجازه ومعرفة قصاصه واستخدامها في ج</w:t>
      </w:r>
      <w:r>
        <w:rPr>
          <w:rFonts w:ascii="Traditional Arabic" w:hAnsi="Traditional Arabic" w:cs="Traditional Arabic" w:hint="cs"/>
          <w:color w:val="000000"/>
          <w:sz w:val="36"/>
          <w:szCs w:val="36"/>
          <w:rtl/>
        </w:rPr>
        <w:t>ذب العواطف وضرب الأمثال</w:t>
      </w:r>
      <w:r w:rsidR="00A83969">
        <w:rPr>
          <w:rFonts w:ascii="Traditional Arabic" w:hAnsi="Traditional Arabic" w:cs="Traditional Arabic" w:hint="cs"/>
          <w:color w:val="000000"/>
          <w:sz w:val="36"/>
          <w:szCs w:val="36"/>
          <w:rtl/>
        </w:rPr>
        <w:t xml:space="preserve"> وتثبيت المؤمنين على الإيمان </w:t>
      </w:r>
      <w:r w:rsidR="00A83969">
        <w:rPr>
          <w:rFonts w:ascii="QCF_BSML" w:hAnsi="QCF_BSML" w:cs="QCF_BSML"/>
          <w:color w:val="000000"/>
          <w:sz w:val="32"/>
          <w:szCs w:val="32"/>
          <w:rtl/>
        </w:rPr>
        <w:t xml:space="preserve">ﭽ </w:t>
      </w:r>
      <w:r w:rsidR="00A83969">
        <w:rPr>
          <w:rFonts w:ascii="QCF_P235" w:hAnsi="QCF_P235" w:cs="QCF_P235"/>
          <w:color w:val="000000"/>
          <w:sz w:val="32"/>
          <w:szCs w:val="32"/>
          <w:rtl/>
        </w:rPr>
        <w:t>ﭯ  ﭰ    ﭱ  ﭲ  ﭳ  ﭴ  ﭵ  ﭶ  ﭷ  ﭸ</w:t>
      </w:r>
      <w:r w:rsidR="00A83969">
        <w:rPr>
          <w:rFonts w:ascii="QCF_P235" w:hAnsi="QCF_P235" w:cs="QCF_P235"/>
          <w:color w:val="0000A5"/>
          <w:sz w:val="32"/>
          <w:szCs w:val="32"/>
          <w:rtl/>
        </w:rPr>
        <w:t>ﭹ</w:t>
      </w:r>
      <w:r w:rsidR="00A83969">
        <w:rPr>
          <w:rFonts w:ascii="QCF_P235" w:hAnsi="QCF_P235" w:cs="QCF_P235"/>
          <w:color w:val="000000"/>
          <w:sz w:val="32"/>
          <w:szCs w:val="32"/>
          <w:rtl/>
        </w:rPr>
        <w:t xml:space="preserve">  </w:t>
      </w:r>
      <w:r w:rsidR="00A83969" w:rsidRPr="00A83969">
        <w:rPr>
          <w:rFonts w:ascii="QCF_BSML" w:hAnsi="QCF_BSML" w:cs="QCF_BSML"/>
          <w:sz w:val="32"/>
          <w:szCs w:val="32"/>
          <w:rtl/>
        </w:rPr>
        <w:t>ﭼ</w:t>
      </w:r>
      <w:r w:rsidR="00A83969" w:rsidRPr="00A83969">
        <w:rPr>
          <w:rFonts w:ascii="Arial" w:hAnsi="Arial" w:cs="Arial"/>
          <w:sz w:val="32"/>
          <w:szCs w:val="32"/>
          <w:rtl/>
        </w:rPr>
        <w:t xml:space="preserve"> هود: ١٢٠</w:t>
      </w:r>
    </w:p>
    <w:p w:rsidR="009A3B2F" w:rsidRDefault="006C0CD7" w:rsidP="009A3B2F">
      <w:pPr>
        <w:autoSpaceDE w:val="0"/>
        <w:autoSpaceDN w:val="0"/>
        <w:adjustRightInd w:val="0"/>
        <w:spacing w:after="0"/>
        <w:ind w:firstLine="720"/>
        <w:jc w:val="both"/>
        <w:rPr>
          <w:rFonts w:ascii="Traditional Arabic" w:hAnsi="Traditional Arabic" w:cs="Traditional Arabic"/>
          <w:sz w:val="36"/>
          <w:szCs w:val="36"/>
          <w:rtl/>
          <w:lang/>
        </w:rPr>
      </w:pPr>
      <w:r>
        <w:rPr>
          <w:rFonts w:ascii="Traditional Arabic" w:hAnsi="Traditional Arabic" w:cs="Traditional Arabic" w:hint="cs"/>
          <w:sz w:val="36"/>
          <w:szCs w:val="36"/>
          <w:rtl/>
        </w:rPr>
        <w:t>وليس المطلوب أن ي</w:t>
      </w:r>
      <w:r w:rsidR="009A3B2F">
        <w:rPr>
          <w:rFonts w:ascii="Traditional Arabic" w:hAnsi="Traditional Arabic" w:cs="Traditional Arabic" w:hint="cs"/>
          <w:sz w:val="36"/>
          <w:szCs w:val="36"/>
          <w:rtl/>
        </w:rPr>
        <w:t>ك</w:t>
      </w:r>
      <w:r>
        <w:rPr>
          <w:rFonts w:ascii="Traditional Arabic" w:hAnsi="Traditional Arabic" w:cs="Traditional Arabic" w:hint="cs"/>
          <w:sz w:val="36"/>
          <w:szCs w:val="36"/>
          <w:rtl/>
        </w:rPr>
        <w:t xml:space="preserve">ون الخطيب عالما يفتي في كل القضايا بل يكفي أن </w:t>
      </w:r>
      <w:r>
        <w:rPr>
          <w:rFonts w:ascii="Traditional Arabic" w:hAnsi="Traditional Arabic" w:cs="Traditional Arabic" w:hint="cs"/>
          <w:sz w:val="36"/>
          <w:szCs w:val="36"/>
          <w:rtl/>
          <w:lang/>
        </w:rPr>
        <w:t xml:space="preserve">يعرف </w:t>
      </w:r>
      <w:r w:rsidRPr="006C0CD7">
        <w:rPr>
          <w:rFonts w:ascii="Traditional Arabic" w:hAnsi="Traditional Arabic" w:cs="Traditional Arabic"/>
          <w:sz w:val="36"/>
          <w:szCs w:val="36"/>
          <w:rtl/>
          <w:lang/>
        </w:rPr>
        <w:t>العقيدة ، وأصول الإيمان ، والتوحيد بأنواعه ا</w:t>
      </w:r>
      <w:r>
        <w:rPr>
          <w:rFonts w:ascii="Traditional Arabic" w:hAnsi="Traditional Arabic" w:cs="Traditional Arabic" w:hint="cs"/>
          <w:sz w:val="36"/>
          <w:szCs w:val="36"/>
          <w:rtl/>
          <w:lang/>
        </w:rPr>
        <w:t>لربوبية والألوهية وتوحيد الأسماء والصفات ويعرف ما لا يسع الإمام جهله من</w:t>
      </w:r>
      <w:r w:rsidRPr="006C0CD7">
        <w:rPr>
          <w:rFonts w:ascii="Traditional Arabic" w:hAnsi="Traditional Arabic" w:cs="Traditional Arabic"/>
          <w:sz w:val="36"/>
          <w:szCs w:val="36"/>
          <w:rtl/>
          <w:lang/>
        </w:rPr>
        <w:t xml:space="preserve"> فقه ما يتعلق بصلاة ال</w:t>
      </w:r>
      <w:r>
        <w:rPr>
          <w:rFonts w:ascii="Traditional Arabic" w:hAnsi="Traditional Arabic" w:cs="Traditional Arabic"/>
          <w:sz w:val="36"/>
          <w:szCs w:val="36"/>
          <w:rtl/>
          <w:lang/>
        </w:rPr>
        <w:t xml:space="preserve">جمعة ، وأحكام الجمعة ، والخطبة </w:t>
      </w:r>
      <w:r w:rsidRPr="006C0CD7">
        <w:rPr>
          <w:rFonts w:ascii="Traditional Arabic" w:hAnsi="Traditional Arabic" w:cs="Traditional Arabic"/>
          <w:sz w:val="36"/>
          <w:szCs w:val="36"/>
          <w:rtl/>
          <w:lang/>
        </w:rPr>
        <w:br/>
      </w:r>
      <w:r w:rsidR="009A3B2F">
        <w:rPr>
          <w:rFonts w:ascii="Traditional Arabic" w:hAnsi="Traditional Arabic" w:cs="Traditional Arabic" w:hint="cs"/>
          <w:sz w:val="36"/>
          <w:szCs w:val="36"/>
          <w:rtl/>
          <w:lang/>
        </w:rPr>
        <w:t>و</w:t>
      </w:r>
      <w:r w:rsidRPr="006C0CD7">
        <w:rPr>
          <w:rFonts w:ascii="Traditional Arabic" w:hAnsi="Traditional Arabic" w:cs="Traditional Arabic"/>
          <w:sz w:val="36"/>
          <w:szCs w:val="36"/>
          <w:rtl/>
          <w:lang/>
        </w:rPr>
        <w:t xml:space="preserve">فقه ما يرتبط بالمناسبة ، فإذا خطب عن الحج لمناسبته ، أو عن الصوم بمناسبة حلول شهر رمضان ، فينبغي أن يكون فقيها بأهم أحكام الحج ، وأهم أحكام الصيام ، وإذا تكلم عن الربا ، أو الرشوة ، أو تكلم عن المخدرات ، </w:t>
      </w:r>
      <w:r w:rsidR="009A3B2F">
        <w:rPr>
          <w:rFonts w:ascii="Traditional Arabic" w:hAnsi="Traditional Arabic" w:cs="Traditional Arabic"/>
          <w:sz w:val="36"/>
          <w:szCs w:val="36"/>
          <w:rtl/>
          <w:lang/>
        </w:rPr>
        <w:t>أن يكون ملما بأطراف موضوعه</w:t>
      </w:r>
      <w:r w:rsidRPr="006C0CD7">
        <w:rPr>
          <w:rFonts w:ascii="Traditional Arabic" w:hAnsi="Traditional Arabic" w:cs="Traditional Arabic"/>
          <w:sz w:val="36"/>
          <w:szCs w:val="36"/>
          <w:rtl/>
          <w:lang/>
        </w:rPr>
        <w:t>.</w:t>
      </w:r>
    </w:p>
    <w:p w:rsidR="00EB262D" w:rsidRDefault="009A3B2F" w:rsidP="00EB262D">
      <w:pPr>
        <w:autoSpaceDE w:val="0"/>
        <w:autoSpaceDN w:val="0"/>
        <w:adjustRightInd w:val="0"/>
        <w:spacing w:after="0"/>
        <w:ind w:firstLine="720"/>
        <w:jc w:val="both"/>
        <w:rPr>
          <w:rFonts w:ascii="Traditional Arabic" w:hAnsi="Traditional Arabic" w:cs="Traditional Arabic"/>
          <w:sz w:val="36"/>
          <w:szCs w:val="36"/>
          <w:rtl/>
          <w:lang/>
        </w:rPr>
      </w:pPr>
      <w:r>
        <w:rPr>
          <w:rFonts w:ascii="Traditional Arabic" w:hAnsi="Traditional Arabic" w:cs="Traditional Arabic" w:hint="cs"/>
          <w:sz w:val="36"/>
          <w:szCs w:val="36"/>
          <w:rtl/>
          <w:lang/>
        </w:rPr>
        <w:t xml:space="preserve">وعلى الإمام أن يجيد فن الرقائق والاستشهاد بسير سلف الصالح لما له من تأثير في قلوب الناس قال ابن الجوزي </w:t>
      </w:r>
      <w:r>
        <w:rPr>
          <w:rFonts w:ascii="Traditional Arabic" w:hAnsi="Traditional Arabic" w:cs="Traditional Arabic"/>
          <w:sz w:val="36"/>
          <w:szCs w:val="36"/>
          <w:rtl/>
          <w:lang/>
        </w:rPr>
        <w:t>–</w:t>
      </w:r>
      <w:r>
        <w:rPr>
          <w:rFonts w:ascii="Traditional Arabic" w:hAnsi="Traditional Arabic" w:cs="Traditional Arabic" w:hint="cs"/>
          <w:sz w:val="36"/>
          <w:szCs w:val="36"/>
          <w:rtl/>
          <w:lang/>
        </w:rPr>
        <w:t xml:space="preserve"> رحمه الله تعالى - : </w:t>
      </w:r>
      <w:r w:rsidRPr="009A3B2F">
        <w:rPr>
          <w:rFonts w:ascii="Traditional Arabic" w:hAnsi="Traditional Arabic" w:cs="Traditional Arabic"/>
          <w:sz w:val="36"/>
          <w:szCs w:val="36"/>
          <w:rtl/>
          <w:lang/>
        </w:rPr>
        <w:t>"رأيت الاشتغال بالفقه ، وسماع الحديث لا يكاد يكفي في صلاح القلب إلا أن يمزج بالرقائق ، والنظر في سير السلف الصالحين ، فأما مجرد العلم بالحلال فليس له كبير عمل في رقة القلب ، وإنما يرق القلب بذكر رقائق الأحاديث ، وأخبار السلف الصالحين . . . وما أخبرتك بهذه إلا بعد معالجة وذوق فافهم هذا ، وامزج طلب الفقه والحديث بمطالعة سير السلف الزهاد في الدنيا ليكون سببا في رقة قلبك</w:t>
      </w:r>
      <w:r w:rsidR="00EB262D">
        <w:rPr>
          <w:rFonts w:ascii="Traditional Arabic" w:hAnsi="Traditional Arabic" w:cs="Traditional Arabic" w:hint="cs"/>
          <w:sz w:val="36"/>
          <w:szCs w:val="36"/>
          <w:rtl/>
          <w:lang/>
        </w:rPr>
        <w:t>.</w:t>
      </w:r>
      <w:r w:rsidR="00EB262D">
        <w:rPr>
          <w:rStyle w:val="FootnoteReference"/>
          <w:rFonts w:ascii="Traditional Arabic" w:hAnsi="Traditional Arabic" w:cs="Traditional Arabic"/>
          <w:sz w:val="36"/>
          <w:szCs w:val="36"/>
          <w:rtl/>
          <w:lang/>
        </w:rPr>
        <w:footnoteReference w:id="54"/>
      </w:r>
    </w:p>
    <w:p w:rsidR="00C51B2D" w:rsidRPr="00C51B2D" w:rsidRDefault="00C51B2D" w:rsidP="00EB262D">
      <w:pPr>
        <w:autoSpaceDE w:val="0"/>
        <w:autoSpaceDN w:val="0"/>
        <w:adjustRightInd w:val="0"/>
        <w:spacing w:after="0"/>
        <w:ind w:firstLine="720"/>
        <w:jc w:val="both"/>
        <w:rPr>
          <w:rFonts w:ascii="Traditional Arabic" w:hAnsi="Traditional Arabic" w:cs="Traditional Arabic"/>
          <w:b/>
          <w:bCs/>
          <w:sz w:val="36"/>
          <w:szCs w:val="36"/>
          <w:rtl/>
          <w:lang/>
        </w:rPr>
      </w:pPr>
      <w:r w:rsidRPr="00C51B2D">
        <w:rPr>
          <w:rFonts w:ascii="Traditional Arabic" w:hAnsi="Traditional Arabic" w:cs="Traditional Arabic" w:hint="cs"/>
          <w:b/>
          <w:bCs/>
          <w:sz w:val="36"/>
          <w:szCs w:val="36"/>
          <w:rtl/>
          <w:lang/>
        </w:rPr>
        <w:lastRenderedPageBreak/>
        <w:t xml:space="preserve">أن يكون عالما بقاصد الشريعة </w:t>
      </w:r>
    </w:p>
    <w:p w:rsidR="00C51B2D" w:rsidRDefault="00C51B2D" w:rsidP="00353829">
      <w:pPr>
        <w:autoSpaceDE w:val="0"/>
        <w:autoSpaceDN w:val="0"/>
        <w:adjustRightInd w:val="0"/>
        <w:spacing w:after="0"/>
        <w:ind w:firstLine="720"/>
        <w:jc w:val="both"/>
        <w:rPr>
          <w:rFonts w:ascii="Traditional Arabic" w:hAnsi="Traditional Arabic" w:cs="Traditional Arabic"/>
          <w:sz w:val="36"/>
          <w:szCs w:val="36"/>
          <w:rtl/>
          <w:lang/>
        </w:rPr>
      </w:pPr>
      <w:r>
        <w:rPr>
          <w:rFonts w:ascii="Traditional Arabic" w:hAnsi="Traditional Arabic" w:cs="Traditional Arabic" w:hint="cs"/>
          <w:sz w:val="36"/>
          <w:szCs w:val="36"/>
          <w:rtl/>
          <w:lang/>
        </w:rPr>
        <w:t xml:space="preserve">ثقاقته اللغوية والشرعية فحسب لا تكفي فعلى الخطيب أن يكون عارفا بمقاصد الشريعة ومراتبها ، ويميز بين الخير والشر بل خير الخيرين وشر الشرين ، فالبيب هو الذي يميز بين الخيرين عند التعارض فيختار أولى ها ، ويميز بين شر الشرين فيرتكب أخفها ، فالخطيب بهذه الصفة هو الذي يصدي النصائح الغالية للمجتمع ويجلب لهم الخير والنفع فعلى الداعية أو الخطيب أن </w:t>
      </w:r>
      <w:r w:rsidR="00353829">
        <w:rPr>
          <w:rFonts w:ascii="Traditional Arabic" w:hAnsi="Traditional Arabic" w:cs="Traditional Arabic" w:hint="cs"/>
          <w:sz w:val="36"/>
          <w:szCs w:val="36"/>
          <w:rtl/>
          <w:lang/>
        </w:rPr>
        <w:t>يكون ملما بأصول الفقه ومقاصده .</w:t>
      </w:r>
    </w:p>
    <w:p w:rsidR="003B79C4" w:rsidRPr="003B1BAC" w:rsidRDefault="000B6338" w:rsidP="003B79C4">
      <w:pPr>
        <w:autoSpaceDE w:val="0"/>
        <w:autoSpaceDN w:val="0"/>
        <w:adjustRightInd w:val="0"/>
        <w:spacing w:after="0"/>
        <w:ind w:firstLine="720"/>
        <w:jc w:val="both"/>
        <w:rPr>
          <w:rFonts w:ascii="Traditional Arabic" w:hAnsi="Traditional Arabic" w:cs="Traditional Arabic"/>
          <w:b/>
          <w:bCs/>
          <w:sz w:val="36"/>
          <w:szCs w:val="36"/>
          <w:rtl/>
          <w:lang/>
        </w:rPr>
      </w:pPr>
      <w:r w:rsidRPr="003B1BAC">
        <w:rPr>
          <w:rFonts w:ascii="Traditional Arabic" w:hAnsi="Traditional Arabic" w:cs="Traditional Arabic" w:hint="cs"/>
          <w:b/>
          <w:bCs/>
          <w:sz w:val="36"/>
          <w:szCs w:val="36"/>
          <w:rtl/>
          <w:lang/>
        </w:rPr>
        <w:t xml:space="preserve">استخدام التعابير الموجزة ذات طابع </w:t>
      </w:r>
      <w:r w:rsidRPr="003B1BAC">
        <w:rPr>
          <w:rFonts w:ascii="Traditional Arabic" w:hAnsi="Traditional Arabic" w:cs="Traditional Arabic"/>
          <w:b/>
          <w:bCs/>
          <w:sz w:val="36"/>
          <w:szCs w:val="36"/>
          <w:rtl/>
          <w:lang/>
        </w:rPr>
        <w:t>بلاغي</w:t>
      </w:r>
    </w:p>
    <w:p w:rsidR="003B79C4" w:rsidRDefault="003B79C4" w:rsidP="003B79C4">
      <w:pPr>
        <w:autoSpaceDE w:val="0"/>
        <w:autoSpaceDN w:val="0"/>
        <w:adjustRightInd w:val="0"/>
        <w:spacing w:after="0"/>
        <w:ind w:firstLine="720"/>
        <w:jc w:val="both"/>
        <w:rPr>
          <w:rFonts w:ascii="Traditional Arabic" w:hAnsi="Traditional Arabic" w:cs="Traditional Arabic"/>
          <w:sz w:val="36"/>
          <w:szCs w:val="36"/>
          <w:rtl/>
          <w:lang/>
        </w:rPr>
      </w:pPr>
      <w:r w:rsidRPr="003B79C4">
        <w:rPr>
          <w:rFonts w:ascii="Traditional Arabic" w:hAnsi="Traditional Arabic" w:cs="Traditional Arabic"/>
          <w:sz w:val="36"/>
          <w:szCs w:val="36"/>
          <w:rtl/>
          <w:lang/>
        </w:rPr>
        <w:t>والفصاحة في القول</w:t>
      </w:r>
      <w:r>
        <w:rPr>
          <w:rFonts w:hint="cs"/>
          <w:sz w:val="36"/>
          <w:szCs w:val="36"/>
          <w:rtl/>
          <w:lang/>
        </w:rPr>
        <w:t xml:space="preserve"> </w:t>
      </w:r>
      <w:r w:rsidRPr="003B79C4">
        <w:rPr>
          <w:rFonts w:ascii="Traditional Arabic" w:hAnsi="Traditional Arabic" w:cs="Traditional Arabic"/>
          <w:sz w:val="36"/>
          <w:szCs w:val="36"/>
          <w:rtl/>
          <w:lang/>
        </w:rPr>
        <w:t xml:space="preserve">أحسن لباس يلبسه الرجل ، وأحسن إزار يتزر به العاقل </w:t>
      </w:r>
      <w:r>
        <w:rPr>
          <w:rFonts w:ascii="Traditional Arabic" w:hAnsi="Traditional Arabic" w:cs="Traditional Arabic" w:hint="cs"/>
          <w:sz w:val="36"/>
          <w:szCs w:val="36"/>
          <w:rtl/>
          <w:lang/>
        </w:rPr>
        <w:t>وينبغي</w:t>
      </w:r>
      <w:r>
        <w:rPr>
          <w:rFonts w:hint="cs"/>
          <w:sz w:val="36"/>
          <w:szCs w:val="36"/>
          <w:rtl/>
          <w:lang/>
        </w:rPr>
        <w:t xml:space="preserve"> </w:t>
      </w:r>
      <w:r>
        <w:rPr>
          <w:rFonts w:ascii="Traditional Arabic" w:hAnsi="Traditional Arabic" w:cs="Traditional Arabic"/>
          <w:sz w:val="36"/>
          <w:szCs w:val="36"/>
          <w:rtl/>
          <w:lang/>
        </w:rPr>
        <w:t>أن يكون أسلوب</w:t>
      </w:r>
      <w:r>
        <w:rPr>
          <w:rFonts w:ascii="Traditional Arabic" w:hAnsi="Traditional Arabic" w:cs="Traditional Arabic" w:hint="cs"/>
          <w:sz w:val="36"/>
          <w:szCs w:val="36"/>
          <w:rtl/>
          <w:lang/>
        </w:rPr>
        <w:t xml:space="preserve"> الخطيب </w:t>
      </w:r>
      <w:r w:rsidRPr="003B79C4">
        <w:rPr>
          <w:rFonts w:ascii="Traditional Arabic" w:hAnsi="Traditional Arabic" w:cs="Traditional Arabic"/>
          <w:sz w:val="36"/>
          <w:szCs w:val="36"/>
          <w:rtl/>
          <w:lang/>
        </w:rPr>
        <w:t xml:space="preserve"> رصينا يتمتع بقدر من البلاغة التي تعني قدرته على أن يبلغ بعبارة لسانه كنه ما في قلبه  بفصاحة ، وجلاء عبارة ، مع الاقتباس والتمثيل من القرآن الكريم ، ومن الحديث والشعر ، والمثل ، وغير ذلك ، ولن يحصل للخطيب هذا الرصيد اللغوي والأدبي إلا أن يكون له صلة وثيقة بكتب الأدب واللغة ، وما تضم من أساليب البيان ، والحوارات الأدبية ، وما تشتمل عليه من رجاحة الأحلام ، وصحة العقول ، وبلاغة الألسنة</w:t>
      </w:r>
      <w:r>
        <w:rPr>
          <w:rFonts w:ascii="Traditional Arabic" w:hAnsi="Traditional Arabic" w:cs="Traditional Arabic" w:hint="cs"/>
          <w:sz w:val="36"/>
          <w:szCs w:val="36"/>
          <w:rtl/>
          <w:lang/>
        </w:rPr>
        <w:t xml:space="preserve"> , </w:t>
      </w:r>
      <w:r w:rsidR="003B1BAC">
        <w:rPr>
          <w:rFonts w:ascii="Traditional Arabic" w:hAnsi="Traditional Arabic" w:cs="Traditional Arabic" w:hint="cs"/>
          <w:sz w:val="36"/>
          <w:szCs w:val="36"/>
          <w:rtl/>
          <w:lang/>
        </w:rPr>
        <w:t xml:space="preserve">وكان رسول الله </w:t>
      </w:r>
      <w:r w:rsidR="003B1BAC">
        <w:rPr>
          <w:rFonts w:ascii="Traditional Arabic" w:hAnsi="Traditional Arabic" w:cs="Traditional Arabic" w:hint="cs"/>
          <w:sz w:val="36"/>
          <w:szCs w:val="36"/>
          <w:lang/>
        </w:rPr>
        <w:sym w:font="AGA Arabesque" w:char="F072"/>
      </w:r>
      <w:r w:rsidR="003B1BAC">
        <w:rPr>
          <w:rFonts w:ascii="Traditional Arabic" w:hAnsi="Traditional Arabic" w:cs="Traditional Arabic" w:hint="cs"/>
          <w:sz w:val="36"/>
          <w:szCs w:val="36"/>
          <w:rtl/>
          <w:lang/>
        </w:rPr>
        <w:t xml:space="preserve"> لا يسرد القول سردا وإنما يستخدم تعابير موجزة تعبر عن المحتاج ، وينبغي أن تكون معاني كلمات الخطيب أكثر من ألفاظه ، ورسالته تشرع إلى القلوب مباشرة ويستخدم من العبارة ما يفهمها الفطن اللبيب وغيره حتى تصل رسالته إلى الجميع.</w:t>
      </w:r>
    </w:p>
    <w:p w:rsidR="00D40EAF" w:rsidRPr="002F3CD1" w:rsidRDefault="00D40EAF" w:rsidP="00D40EAF">
      <w:pPr>
        <w:autoSpaceDE w:val="0"/>
        <w:autoSpaceDN w:val="0"/>
        <w:adjustRightInd w:val="0"/>
        <w:spacing w:after="0"/>
        <w:ind w:firstLine="720"/>
        <w:jc w:val="both"/>
        <w:rPr>
          <w:rFonts w:ascii="Traditional Arabic" w:hAnsi="Traditional Arabic" w:cs="Traditional Arabic"/>
          <w:b/>
          <w:bCs/>
          <w:sz w:val="36"/>
          <w:szCs w:val="36"/>
          <w:rtl/>
          <w:lang/>
        </w:rPr>
      </w:pPr>
      <w:r w:rsidRPr="002F3CD1">
        <w:rPr>
          <w:rFonts w:ascii="Traditional Arabic" w:hAnsi="Traditional Arabic" w:cs="Traditional Arabic" w:hint="cs"/>
          <w:b/>
          <w:bCs/>
          <w:sz w:val="36"/>
          <w:szCs w:val="36"/>
          <w:rtl/>
          <w:lang/>
        </w:rPr>
        <w:t xml:space="preserve">التثبت في النقل والأخبار </w:t>
      </w:r>
    </w:p>
    <w:p w:rsidR="00D40EAF" w:rsidRDefault="00D40EAF" w:rsidP="00B46AA8">
      <w:pPr>
        <w:autoSpaceDE w:val="0"/>
        <w:autoSpaceDN w:val="0"/>
        <w:adjustRightInd w:val="0"/>
        <w:spacing w:after="0"/>
        <w:ind w:firstLine="720"/>
        <w:jc w:val="both"/>
        <w:rPr>
          <w:rFonts w:ascii="Traditional Arabic" w:hAnsi="Traditional Arabic" w:cs="Traditional Arabic"/>
          <w:sz w:val="44"/>
          <w:szCs w:val="44"/>
          <w:rtl/>
          <w:lang/>
        </w:rPr>
      </w:pPr>
      <w:r>
        <w:rPr>
          <w:rFonts w:ascii="Traditional Arabic" w:hAnsi="Traditional Arabic" w:cs="Traditional Arabic" w:hint="cs"/>
          <w:sz w:val="36"/>
          <w:szCs w:val="36"/>
          <w:rtl/>
          <w:lang/>
        </w:rPr>
        <w:t xml:space="preserve">على الخطيب أن لا ينقل من الأحاديث والاثار إلا الصحيحة ، </w:t>
      </w:r>
      <w:r w:rsidR="00B46AA8">
        <w:rPr>
          <w:rFonts w:ascii="Traditional Arabic" w:hAnsi="Traditional Arabic" w:cs="Traditional Arabic" w:hint="cs"/>
          <w:sz w:val="36"/>
          <w:szCs w:val="36"/>
          <w:rtl/>
          <w:lang/>
        </w:rPr>
        <w:t xml:space="preserve">وهكذا أخبار الناس </w:t>
      </w:r>
      <w:r>
        <w:rPr>
          <w:rFonts w:ascii="Traditional Arabic" w:hAnsi="Traditional Arabic" w:cs="Traditional Arabic" w:hint="cs"/>
          <w:sz w:val="36"/>
          <w:szCs w:val="36"/>
          <w:rtl/>
          <w:lang/>
        </w:rPr>
        <w:t xml:space="preserve">فالخطيب الناجح هو الذي يتثبت من المعلومات قبل </w:t>
      </w:r>
      <w:r w:rsidR="00B46AA8">
        <w:rPr>
          <w:rFonts w:ascii="Traditional Arabic" w:hAnsi="Traditional Arabic" w:cs="Traditional Arabic" w:hint="cs"/>
          <w:sz w:val="36"/>
          <w:szCs w:val="36"/>
          <w:rtl/>
          <w:lang/>
        </w:rPr>
        <w:t xml:space="preserve">إذاعتها </w:t>
      </w:r>
      <w:r w:rsidRPr="00D40EAF">
        <w:rPr>
          <w:rFonts w:ascii="Traditional Arabic" w:hAnsi="Traditional Arabic" w:cs="Traditional Arabic"/>
          <w:sz w:val="36"/>
          <w:szCs w:val="36"/>
          <w:rtl/>
          <w:lang/>
        </w:rPr>
        <w:t>، لما له من أثر على مصداقيته عند الناس ، ولما يترتب</w:t>
      </w:r>
      <w:r>
        <w:rPr>
          <w:rFonts w:ascii="Traditional Arabic" w:hAnsi="Traditional Arabic" w:cs="Traditional Arabic" w:hint="cs"/>
          <w:sz w:val="36"/>
          <w:szCs w:val="36"/>
          <w:rtl/>
          <w:lang/>
        </w:rPr>
        <w:t xml:space="preserve"> </w:t>
      </w:r>
      <w:r w:rsidRPr="00D40EAF">
        <w:rPr>
          <w:rFonts w:ascii="Traditional Arabic" w:hAnsi="Traditional Arabic" w:cs="Traditional Arabic"/>
          <w:sz w:val="36"/>
          <w:szCs w:val="36"/>
          <w:rtl/>
          <w:lang/>
        </w:rPr>
        <w:t>عليه</w:t>
      </w:r>
      <w:r>
        <w:rPr>
          <w:rFonts w:ascii="Traditional Arabic" w:hAnsi="Traditional Arabic" w:cs="Traditional Arabic" w:hint="cs"/>
          <w:sz w:val="36"/>
          <w:szCs w:val="36"/>
          <w:rtl/>
          <w:lang/>
        </w:rPr>
        <w:t xml:space="preserve"> </w:t>
      </w:r>
      <w:r w:rsidRPr="00D40EAF">
        <w:rPr>
          <w:rFonts w:ascii="Traditional Arabic" w:hAnsi="Traditional Arabic" w:cs="Traditional Arabic"/>
          <w:sz w:val="36"/>
          <w:szCs w:val="36"/>
          <w:rtl/>
          <w:lang/>
        </w:rPr>
        <w:t xml:space="preserve">من نقل للأخبار والتثبت من الأخبار والمعلومات من الأمور المطلوبة شرعا ، وإن لم يكن الخطيب متثبتا من أخباره ، وما ينقله للناس ، سيكون من حيث لا يدري مصدرا من مصادر الشائعات </w:t>
      </w:r>
      <w:r w:rsidR="00B46AA8">
        <w:rPr>
          <w:rFonts w:ascii="Traditional Arabic" w:hAnsi="Traditional Arabic" w:cs="Traditional Arabic"/>
          <w:sz w:val="36"/>
          <w:szCs w:val="36"/>
          <w:rtl/>
          <w:lang/>
        </w:rPr>
        <w:t>، وتعميمها على الناس ، وآثار ه</w:t>
      </w:r>
      <w:r w:rsidR="00B46AA8">
        <w:rPr>
          <w:rFonts w:ascii="Traditional Arabic" w:hAnsi="Traditional Arabic" w:cs="Traditional Arabic" w:hint="cs"/>
          <w:sz w:val="36"/>
          <w:szCs w:val="36"/>
          <w:rtl/>
          <w:lang/>
        </w:rPr>
        <w:t>ا</w:t>
      </w:r>
      <w:r w:rsidRPr="00D40EAF">
        <w:rPr>
          <w:rFonts w:ascii="Traditional Arabic" w:hAnsi="Traditional Arabic" w:cs="Traditional Arabic"/>
          <w:sz w:val="36"/>
          <w:szCs w:val="36"/>
          <w:rtl/>
          <w:lang/>
        </w:rPr>
        <w:t xml:space="preserve"> خطيرة على الأمة ، ولا سيما إذا كان الخطيب ثقة معروفا عندهم ، أو ذائع الصيت ، فإن الشائعة ستنتشر وتعم بقدر شهرته ، وذيوع صيته ، أما </w:t>
      </w:r>
      <w:r w:rsidRPr="00D40EAF">
        <w:rPr>
          <w:rFonts w:ascii="Traditional Arabic" w:hAnsi="Traditional Arabic" w:cs="Traditional Arabic"/>
          <w:sz w:val="36"/>
          <w:szCs w:val="36"/>
          <w:rtl/>
          <w:lang/>
        </w:rPr>
        <w:lastRenderedPageBreak/>
        <w:t>إذا تعلقت الأخبار والمعلومات التي ينقلها الخطيب بعرض شخص ، أو فئة من الناس ، أو بسياسة دولة ، أو جماعة من الجماعات ، أو عالم من العلماء ، فإنها تكون- ولا ريب- أشد خطرا وأعظم ضررا على الأمة ،</w:t>
      </w:r>
      <w:r w:rsidR="00B46AA8">
        <w:rPr>
          <w:rFonts w:ascii="Traditional Arabic" w:hAnsi="Traditional Arabic" w:cs="Traditional Arabic"/>
          <w:sz w:val="36"/>
          <w:szCs w:val="36"/>
          <w:rtl/>
          <w:lang/>
        </w:rPr>
        <w:t xml:space="preserve"> بما تبعثه</w:t>
      </w:r>
      <w:r w:rsidR="00B46AA8">
        <w:rPr>
          <w:rFonts w:ascii="Traditional Arabic" w:hAnsi="Traditional Arabic" w:cs="Traditional Arabic" w:hint="cs"/>
          <w:sz w:val="36"/>
          <w:szCs w:val="36"/>
          <w:rtl/>
          <w:lang/>
        </w:rPr>
        <w:t xml:space="preserve"> </w:t>
      </w:r>
      <w:r w:rsidR="00B46AA8">
        <w:rPr>
          <w:rFonts w:ascii="Traditional Arabic" w:hAnsi="Traditional Arabic" w:cs="Traditional Arabic"/>
          <w:sz w:val="36"/>
          <w:szCs w:val="36"/>
          <w:rtl/>
          <w:lang/>
        </w:rPr>
        <w:t xml:space="preserve">من فتنة ، وما تثيره من فرقة </w:t>
      </w:r>
      <w:r w:rsidR="00B46AA8">
        <w:rPr>
          <w:rFonts w:ascii="Traditional Arabic" w:hAnsi="Traditional Arabic" w:cs="Traditional Arabic" w:hint="cs"/>
          <w:sz w:val="36"/>
          <w:szCs w:val="36"/>
          <w:rtl/>
          <w:lang/>
        </w:rPr>
        <w:t xml:space="preserve">، ولذلك أمر الله المؤمنين بالتثبت في الأخبار </w:t>
      </w:r>
      <w:r w:rsidR="00B46AA8">
        <w:rPr>
          <w:rFonts w:ascii="QCF_BSML" w:hAnsi="QCF_BSML" w:cs="QCF_BSML"/>
          <w:color w:val="000000"/>
          <w:sz w:val="32"/>
          <w:szCs w:val="32"/>
          <w:rtl/>
        </w:rPr>
        <w:t xml:space="preserve">ﭽ </w:t>
      </w:r>
      <w:r w:rsidR="00B46AA8">
        <w:rPr>
          <w:rFonts w:ascii="QCF_P516" w:hAnsi="QCF_P516" w:cs="QCF_P516"/>
          <w:color w:val="000000"/>
          <w:sz w:val="32"/>
          <w:szCs w:val="32"/>
          <w:rtl/>
        </w:rPr>
        <w:t xml:space="preserve">ﭟ  ﭠ  ﭡ  ﭢ     ﭣ  ﭤ  ﭥ  ﭦ   ﭧ  ﭨ  ﭩ  ﭪ     ﭫ  ﭬ  ﭭ  ﭮ  ﭯ  ﭰ   </w:t>
      </w:r>
      <w:r w:rsidR="00B46AA8">
        <w:rPr>
          <w:rFonts w:ascii="QCF_BSML" w:hAnsi="QCF_BSML" w:cs="QCF_BSML"/>
          <w:color w:val="000000"/>
          <w:sz w:val="32"/>
          <w:szCs w:val="32"/>
          <w:rtl/>
        </w:rPr>
        <w:t>ﭼ</w:t>
      </w:r>
      <w:r w:rsidR="00B46AA8">
        <w:rPr>
          <w:rFonts w:ascii="Arial" w:hAnsi="Arial" w:cs="Arial"/>
          <w:color w:val="000000"/>
          <w:sz w:val="18"/>
          <w:szCs w:val="18"/>
          <w:rtl/>
        </w:rPr>
        <w:t xml:space="preserve"> </w:t>
      </w:r>
      <w:r w:rsidR="00B46AA8" w:rsidRPr="00B46AA8">
        <w:rPr>
          <w:rFonts w:ascii="Arial" w:hAnsi="Arial" w:cs="Arial"/>
          <w:sz w:val="32"/>
          <w:szCs w:val="32"/>
          <w:rtl/>
        </w:rPr>
        <w:t>الحجرات: ٦</w:t>
      </w:r>
    </w:p>
    <w:p w:rsidR="00B46AA8" w:rsidRPr="00D11D58" w:rsidRDefault="00B46AA8" w:rsidP="00B46AA8">
      <w:pPr>
        <w:autoSpaceDE w:val="0"/>
        <w:autoSpaceDN w:val="0"/>
        <w:adjustRightInd w:val="0"/>
        <w:spacing w:after="0"/>
        <w:ind w:firstLine="720"/>
        <w:jc w:val="both"/>
        <w:rPr>
          <w:rFonts w:ascii="Traditional Arabic" w:hAnsi="Traditional Arabic" w:cs="Traditional Arabic"/>
          <w:b/>
          <w:bCs/>
          <w:sz w:val="36"/>
          <w:szCs w:val="36"/>
          <w:rtl/>
          <w:lang/>
        </w:rPr>
      </w:pPr>
      <w:r w:rsidRPr="00D11D58">
        <w:rPr>
          <w:rFonts w:ascii="Traditional Arabic" w:hAnsi="Traditional Arabic" w:cs="Traditional Arabic"/>
          <w:b/>
          <w:bCs/>
          <w:sz w:val="36"/>
          <w:szCs w:val="36"/>
          <w:rtl/>
          <w:lang/>
        </w:rPr>
        <w:t>حسن العرض والخطاب</w:t>
      </w:r>
    </w:p>
    <w:p w:rsidR="00B46AA8" w:rsidRPr="00B46AA8" w:rsidRDefault="00B46AA8" w:rsidP="00B46AA8">
      <w:pPr>
        <w:autoSpaceDE w:val="0"/>
        <w:autoSpaceDN w:val="0"/>
        <w:adjustRightInd w:val="0"/>
        <w:spacing w:after="0"/>
        <w:ind w:firstLine="720"/>
        <w:jc w:val="both"/>
        <w:rPr>
          <w:rFonts w:ascii="Traditional Arabic" w:hAnsi="Traditional Arabic" w:cs="Traditional Arabic"/>
          <w:sz w:val="72"/>
          <w:szCs w:val="72"/>
          <w:rtl/>
          <w:lang/>
        </w:rPr>
      </w:pPr>
      <w:r>
        <w:rPr>
          <w:rFonts w:ascii="Traditional Arabic" w:hAnsi="Traditional Arabic" w:cs="Traditional Arabic"/>
          <w:sz w:val="36"/>
          <w:szCs w:val="36"/>
          <w:rtl/>
          <w:lang/>
        </w:rPr>
        <w:t xml:space="preserve"> </w:t>
      </w:r>
      <w:r w:rsidRPr="00B46AA8">
        <w:rPr>
          <w:rFonts w:ascii="Traditional Arabic" w:hAnsi="Traditional Arabic" w:cs="Traditional Arabic"/>
          <w:sz w:val="36"/>
          <w:szCs w:val="36"/>
          <w:rtl/>
          <w:lang/>
        </w:rPr>
        <w:t>لا يكفي أن يكون الخطيب أو الداعية حامل حق ، بل ينبغي إلى جانب ذلك أن يكون ذا بصيرة بما يحمل ، ذا بصيرة في الدعوة إلى هذا الحق ، وكم داعية ومعلم يحمل فكرة صائبة ، أو رأيا سديدا لا يستطيع إيصاله إلى الناس ، بل كان أسلوب عرضه منفرا للن</w:t>
      </w:r>
      <w:r w:rsidR="00D11D58">
        <w:rPr>
          <w:rFonts w:ascii="Traditional Arabic" w:hAnsi="Traditional Arabic" w:cs="Traditional Arabic"/>
          <w:sz w:val="36"/>
          <w:szCs w:val="36"/>
          <w:rtl/>
          <w:lang/>
        </w:rPr>
        <w:t xml:space="preserve">اس عن هذا الحق عن غير قصد منه </w:t>
      </w:r>
      <w:r w:rsidR="00D11D58">
        <w:rPr>
          <w:rFonts w:ascii="Traditional Arabic" w:hAnsi="Traditional Arabic" w:cs="Traditional Arabic" w:hint="cs"/>
          <w:sz w:val="36"/>
          <w:szCs w:val="36"/>
          <w:rtl/>
          <w:lang/>
        </w:rPr>
        <w:t>،</w:t>
      </w:r>
      <w:r w:rsidRPr="00B46AA8">
        <w:rPr>
          <w:rFonts w:ascii="Traditional Arabic" w:hAnsi="Traditional Arabic" w:cs="Traditional Arabic"/>
          <w:sz w:val="36"/>
          <w:szCs w:val="36"/>
          <w:rtl/>
          <w:lang/>
        </w:rPr>
        <w:t xml:space="preserve"> وكم حامل باطل زينه للناس ، وجذبهم إليه لحسن عرضه ولباقة أسلوبه ، فلا يكفي أن يكون موضوع الخطبة هاما ، وأفكارها ضرورية عظيمة الفائدة ، كثيرة النفع للأمة ، بل لا بد أن يكون للخطيب قدرة على إيصال هذه الأفكار إلى قلوب الناس وعقولهم ، واستمالة قناعاتهم إليها ، والتأثر بها .</w:t>
      </w:r>
      <w:r w:rsidR="00D11D58" w:rsidRPr="00D11D58">
        <w:rPr>
          <w:rStyle w:val="FootnoteReference"/>
          <w:rFonts w:ascii="Traditional Arabic" w:hAnsi="Traditional Arabic" w:cs="Traditional Arabic"/>
          <w:sz w:val="36"/>
          <w:szCs w:val="36"/>
          <w:rtl/>
          <w:lang/>
        </w:rPr>
        <w:footnoteReference w:id="55"/>
      </w:r>
    </w:p>
    <w:p w:rsidR="00FD4538" w:rsidRPr="004D6D51" w:rsidRDefault="004D6D51" w:rsidP="004D6D51">
      <w:pPr>
        <w:autoSpaceDE w:val="0"/>
        <w:autoSpaceDN w:val="0"/>
        <w:adjustRightInd w:val="0"/>
        <w:spacing w:after="0"/>
        <w:ind w:firstLine="720"/>
        <w:jc w:val="both"/>
        <w:rPr>
          <w:rFonts w:ascii="Traditional Arabic" w:hAnsi="Traditional Arabic" w:cs="Traditional Arabic"/>
          <w:b/>
          <w:bCs/>
          <w:sz w:val="36"/>
          <w:szCs w:val="36"/>
          <w:rtl/>
          <w:lang/>
        </w:rPr>
      </w:pPr>
      <w:r w:rsidRPr="004D6D51">
        <w:rPr>
          <w:rFonts w:ascii="Traditional Arabic" w:hAnsi="Traditional Arabic" w:cs="Traditional Arabic" w:hint="cs"/>
          <w:b/>
          <w:bCs/>
          <w:sz w:val="36"/>
          <w:szCs w:val="36"/>
          <w:rtl/>
          <w:lang/>
        </w:rPr>
        <w:t xml:space="preserve">التزام منهج </w:t>
      </w:r>
      <w:r w:rsidR="00FD4538" w:rsidRPr="004D6D51">
        <w:rPr>
          <w:rFonts w:ascii="Traditional Arabic" w:hAnsi="Traditional Arabic" w:cs="Traditional Arabic" w:hint="cs"/>
          <w:b/>
          <w:bCs/>
          <w:sz w:val="36"/>
          <w:szCs w:val="36"/>
          <w:rtl/>
          <w:lang/>
        </w:rPr>
        <w:t xml:space="preserve">الوسطية </w:t>
      </w:r>
    </w:p>
    <w:p w:rsidR="004D700C" w:rsidRDefault="00D11D58" w:rsidP="00DD42ED">
      <w:pPr>
        <w:autoSpaceDE w:val="0"/>
        <w:autoSpaceDN w:val="0"/>
        <w:adjustRightInd w:val="0"/>
        <w:spacing w:after="0"/>
        <w:jc w:val="both"/>
        <w:rPr>
          <w:rFonts w:ascii="Traditional Arabic" w:hAnsi="Traditional Arabic" w:cs="Traditional Arabic"/>
          <w:sz w:val="36"/>
          <w:szCs w:val="36"/>
          <w:rtl/>
        </w:rPr>
      </w:pPr>
      <w:r>
        <w:rPr>
          <w:rFonts w:ascii="Traditional Arabic" w:hAnsi="Traditional Arabic" w:cs="Traditional Arabic" w:hint="cs"/>
          <w:sz w:val="36"/>
          <w:szCs w:val="36"/>
          <w:rtl/>
          <w:lang/>
        </w:rPr>
        <w:t xml:space="preserve">ولا بد للخطيب أن يتبع منهج الوسطية وهو المنهج المعبر عن الإسلام </w:t>
      </w:r>
      <w:r w:rsidR="00FD4538">
        <w:rPr>
          <w:rFonts w:ascii="Traditional Arabic" w:hAnsi="Traditional Arabic" w:cs="Traditional Arabic" w:hint="cs"/>
          <w:sz w:val="36"/>
          <w:szCs w:val="36"/>
          <w:rtl/>
          <w:lang/>
        </w:rPr>
        <w:t xml:space="preserve">الحق ، وعن منهج الأمة التي مدحها الله بقوله : </w:t>
      </w:r>
      <w:r w:rsidR="00FD4538">
        <w:rPr>
          <w:rFonts w:ascii="QCF_BSML" w:hAnsi="QCF_BSML" w:cs="QCF_BSML"/>
          <w:color w:val="000000"/>
          <w:sz w:val="32"/>
          <w:szCs w:val="32"/>
          <w:rtl/>
        </w:rPr>
        <w:t xml:space="preserve">ﭽ </w:t>
      </w:r>
      <w:r w:rsidR="00FD4538">
        <w:rPr>
          <w:rFonts w:ascii="QCF_P022" w:hAnsi="QCF_P022" w:cs="QCF_P022"/>
          <w:color w:val="000000"/>
          <w:sz w:val="32"/>
          <w:szCs w:val="32"/>
          <w:rtl/>
        </w:rPr>
        <w:t xml:space="preserve">ﭪ  ﭫ  ﭬ  ﭭ </w:t>
      </w:r>
      <w:r w:rsidR="00FD4538">
        <w:rPr>
          <w:rFonts w:ascii="QCF_BSML" w:hAnsi="QCF_BSML" w:cs="QCF_BSML"/>
          <w:color w:val="000000"/>
          <w:sz w:val="32"/>
          <w:szCs w:val="32"/>
          <w:rtl/>
        </w:rPr>
        <w:t>ﭼ</w:t>
      </w:r>
      <w:r w:rsidR="00FD4538">
        <w:rPr>
          <w:rFonts w:ascii="Arial" w:hAnsi="Arial" w:cs="Arial"/>
          <w:color w:val="000000"/>
          <w:sz w:val="18"/>
          <w:szCs w:val="18"/>
          <w:rtl/>
        </w:rPr>
        <w:t xml:space="preserve"> </w:t>
      </w:r>
      <w:r w:rsidR="00FD4538" w:rsidRPr="00FD4538">
        <w:rPr>
          <w:rFonts w:ascii="Arial" w:hAnsi="Arial" w:cs="Arial"/>
          <w:sz w:val="32"/>
          <w:szCs w:val="32"/>
          <w:rtl/>
        </w:rPr>
        <w:t>البقرة: ١٤٣</w:t>
      </w:r>
      <w:r w:rsidR="00FD4538" w:rsidRPr="00FD4538">
        <w:rPr>
          <w:rFonts w:ascii="Arial" w:hAnsi="Arial" w:cs="Arial"/>
          <w:sz w:val="32"/>
          <w:szCs w:val="32"/>
        </w:rPr>
        <w:t xml:space="preserve"> </w:t>
      </w:r>
      <w:r w:rsidRPr="00FD4538">
        <w:rPr>
          <w:rFonts w:ascii="Traditional Arabic" w:hAnsi="Traditional Arabic" w:cs="Traditional Arabic" w:hint="cs"/>
          <w:sz w:val="44"/>
          <w:szCs w:val="44"/>
          <w:rtl/>
          <w:lang/>
        </w:rPr>
        <w:t xml:space="preserve"> </w:t>
      </w:r>
      <w:r w:rsidR="00FD4538">
        <w:rPr>
          <w:rFonts w:ascii="Traditional Arabic" w:hAnsi="Traditional Arabic" w:cs="Traditional Arabic" w:hint="cs"/>
          <w:sz w:val="36"/>
          <w:szCs w:val="36"/>
          <w:rtl/>
          <w:lang/>
        </w:rPr>
        <w:t>وحقيقته إقامة الوزن بالقسط في الأمور كلها ، بعيدا عن الطغيان والاخسار اللذين حذر القرآن منهما كما قال تعالى :</w:t>
      </w:r>
      <w:r w:rsidR="00FD4538">
        <w:rPr>
          <w:rFonts w:ascii="Arial" w:hAnsi="Arial" w:cs="Arial"/>
          <w:color w:val="9DAB0C"/>
          <w:sz w:val="27"/>
          <w:szCs w:val="27"/>
          <w:rtl/>
        </w:rPr>
        <w:t xml:space="preserve"> </w:t>
      </w:r>
      <w:r w:rsidR="00FD4538">
        <w:rPr>
          <w:rFonts w:ascii="QCF_BSML" w:hAnsi="QCF_BSML" w:cs="QCF_BSML"/>
          <w:color w:val="000000"/>
          <w:sz w:val="32"/>
          <w:szCs w:val="32"/>
          <w:rtl/>
        </w:rPr>
        <w:t xml:space="preserve">ﭽ </w:t>
      </w:r>
      <w:r w:rsidR="00FD4538">
        <w:rPr>
          <w:rFonts w:ascii="QCF_P531" w:hAnsi="QCF_P531" w:cs="QCF_P531"/>
          <w:color w:val="000000"/>
          <w:sz w:val="32"/>
          <w:szCs w:val="32"/>
          <w:rtl/>
        </w:rPr>
        <w:t xml:space="preserve">ﮊ  ﮋ  ﮌ  ﮍ      ﮎ  ﮏ  ﮐ  ﮑ  ﮒ  ﮓ  ﮔ  ﮕ  ﮖ      ﮗ  ﮘ  ﮙ  ﮚ  </w:t>
      </w:r>
      <w:r w:rsidR="00FD4538">
        <w:rPr>
          <w:rFonts w:ascii="QCF_BSML" w:hAnsi="QCF_BSML" w:cs="QCF_BSML"/>
          <w:color w:val="000000"/>
          <w:sz w:val="32"/>
          <w:szCs w:val="32"/>
          <w:rtl/>
        </w:rPr>
        <w:t>ﭼ</w:t>
      </w:r>
      <w:r w:rsidR="00FD4538">
        <w:rPr>
          <w:rFonts w:ascii="Arial" w:hAnsi="Arial" w:cs="Arial"/>
          <w:color w:val="000000"/>
          <w:sz w:val="18"/>
          <w:szCs w:val="18"/>
          <w:rtl/>
        </w:rPr>
        <w:t xml:space="preserve"> </w:t>
      </w:r>
      <w:r w:rsidR="00FD4538" w:rsidRPr="00FD4538">
        <w:rPr>
          <w:rFonts w:ascii="Arial" w:hAnsi="Arial" w:cs="Arial"/>
          <w:sz w:val="32"/>
          <w:szCs w:val="32"/>
          <w:rtl/>
        </w:rPr>
        <w:t>الرحمن: ٧ - ٩</w:t>
      </w:r>
      <w:r w:rsidR="00FD4538">
        <w:rPr>
          <w:rStyle w:val="FootnoteReference"/>
          <w:rFonts w:ascii="Traditional Arabic" w:hAnsi="Traditional Arabic" w:cs="Traditional Arabic"/>
          <w:sz w:val="36"/>
          <w:szCs w:val="36"/>
          <w:rtl/>
          <w:lang/>
        </w:rPr>
        <w:footnoteReference w:id="56"/>
      </w:r>
      <w:r w:rsidR="00FD4538">
        <w:rPr>
          <w:rFonts w:ascii="Traditional Arabic" w:hAnsi="Traditional Arabic" w:cs="Traditional Arabic" w:hint="cs"/>
          <w:sz w:val="36"/>
          <w:szCs w:val="36"/>
          <w:rtl/>
          <w:lang/>
        </w:rPr>
        <w:t xml:space="preserve"> فلا يكفر مسلما أقر بالشهادتين ، ولا يجعل منبره محلا لتوزيع صكو</w:t>
      </w:r>
      <w:r w:rsidR="004D6D51">
        <w:rPr>
          <w:rFonts w:ascii="Traditional Arabic" w:hAnsi="Traditional Arabic" w:cs="Traditional Arabic" w:hint="cs"/>
          <w:sz w:val="36"/>
          <w:szCs w:val="36"/>
          <w:rtl/>
          <w:lang/>
        </w:rPr>
        <w:t xml:space="preserve">ك الغفران والخسران ، ومؤسسة توزع شهادات ، فلان عقيدته سليمة وعلان مبتدع ، وقد سئل واحد من هؤلاء عن عالم فقال : لا أعرفه وما سمعته وما قرأت عنه ولكن نكفره إحتياطا صونا لعقائد الناس . فأمثال </w:t>
      </w:r>
      <w:r w:rsidR="004D6D51">
        <w:rPr>
          <w:rFonts w:ascii="Traditional Arabic" w:hAnsi="Traditional Arabic" w:cs="Traditional Arabic" w:hint="cs"/>
          <w:sz w:val="36"/>
          <w:szCs w:val="36"/>
          <w:rtl/>
          <w:lang/>
        </w:rPr>
        <w:lastRenderedPageBreak/>
        <w:t xml:space="preserve">هذا لا ينبغي أن يكون خطيبا على الإطلاق : </w:t>
      </w:r>
      <w:r w:rsidR="00DD42ED" w:rsidRPr="00DD42ED">
        <w:rPr>
          <w:rFonts w:ascii="Traditional Arabic" w:hAnsi="Traditional Arabic" w:cs="Traditional Arabic"/>
          <w:sz w:val="36"/>
          <w:szCs w:val="36"/>
          <w:rtl/>
        </w:rPr>
        <w:t>وقد ذم النبي</w:t>
      </w:r>
      <w:r w:rsidR="00DD42ED" w:rsidRPr="00DD42ED">
        <w:rPr>
          <w:rFonts w:ascii="Traditional Arabic" w:hAnsi="Traditional Arabic" w:cs="Traditional Arabic" w:hint="cs"/>
          <w:sz w:val="36"/>
          <w:szCs w:val="36"/>
          <w:rtl/>
        </w:rPr>
        <w:t xml:space="preserve"> </w:t>
      </w:r>
      <w:r w:rsidR="00DD42ED" w:rsidRPr="00DD42ED">
        <w:rPr>
          <w:rFonts w:ascii="Traditional Arabic" w:hAnsi="Traditional Arabic" w:cs="Traditional Arabic"/>
          <w:sz w:val="36"/>
          <w:szCs w:val="36"/>
        </w:rPr>
        <w:sym w:font="AGA Arabesque" w:char="F072"/>
      </w:r>
      <w:r w:rsidR="00DD42ED" w:rsidRPr="00DD42ED">
        <w:rPr>
          <w:rFonts w:ascii="Traditional Arabic" w:hAnsi="Traditional Arabic" w:cs="Traditional Arabic" w:hint="cs"/>
          <w:sz w:val="36"/>
          <w:szCs w:val="36"/>
          <w:rtl/>
        </w:rPr>
        <w:t xml:space="preserve"> </w:t>
      </w:r>
      <w:r w:rsidR="00DD42ED" w:rsidRPr="00DD42ED">
        <w:rPr>
          <w:rFonts w:ascii="Traditional Arabic" w:hAnsi="Traditional Arabic" w:cs="Traditional Arabic"/>
          <w:sz w:val="36"/>
          <w:szCs w:val="36"/>
          <w:rtl/>
        </w:rPr>
        <w:t xml:space="preserve">المتنطعين في الدين وأخبر بهلكتهم حيث يقول </w:t>
      </w:r>
      <w:r w:rsidR="00DD42ED">
        <w:rPr>
          <w:rFonts w:ascii="Traditional Arabic" w:hAnsi="Traditional Arabic" w:cs="Traditional Arabic" w:hint="cs"/>
          <w:sz w:val="36"/>
          <w:szCs w:val="36"/>
          <w:rtl/>
        </w:rPr>
        <w:t xml:space="preserve">" </w:t>
      </w:r>
      <w:r w:rsidR="00DD42ED" w:rsidRPr="00DD42ED">
        <w:rPr>
          <w:rFonts w:ascii="Traditional Arabic" w:hAnsi="Traditional Arabic" w:cs="Traditional Arabic"/>
          <w:b/>
          <w:bCs/>
          <w:sz w:val="36"/>
          <w:szCs w:val="36"/>
          <w:rtl/>
        </w:rPr>
        <w:t>ألا هلك المتنطعون ألا هلك المتنطعون ألا هلك المتنطعون</w:t>
      </w:r>
      <w:r w:rsidR="00DD42ED">
        <w:rPr>
          <w:rFonts w:ascii="Traditional Arabic" w:hAnsi="Traditional Arabic" w:cs="Traditional Arabic" w:hint="cs"/>
          <w:sz w:val="36"/>
          <w:szCs w:val="36"/>
          <w:rtl/>
        </w:rPr>
        <w:t xml:space="preserve"> "</w:t>
      </w:r>
      <w:r w:rsidR="00DD42ED">
        <w:rPr>
          <w:rStyle w:val="FootnoteReference"/>
          <w:rFonts w:ascii="Traditional Arabic" w:hAnsi="Traditional Arabic" w:cs="Traditional Arabic"/>
          <w:sz w:val="36"/>
          <w:szCs w:val="36"/>
          <w:rtl/>
        </w:rPr>
        <w:footnoteReference w:id="57"/>
      </w:r>
      <w:r w:rsidR="00DD42ED">
        <w:rPr>
          <w:rFonts w:ascii="Traditional Arabic" w:hAnsi="Traditional Arabic" w:cs="Traditional Arabic" w:hint="cs"/>
          <w:sz w:val="36"/>
          <w:szCs w:val="36"/>
          <w:rtl/>
        </w:rPr>
        <w:t xml:space="preserve"> والمتنطعون </w:t>
      </w:r>
      <w:r w:rsidR="00DD42ED" w:rsidRPr="00DD42ED">
        <w:rPr>
          <w:rFonts w:ascii="Traditional Arabic" w:hAnsi="Traditional Arabic" w:cs="Traditional Arabic"/>
          <w:color w:val="000000"/>
          <w:sz w:val="36"/>
          <w:szCs w:val="36"/>
          <w:rtl/>
        </w:rPr>
        <w:t xml:space="preserve">أي </w:t>
      </w:r>
      <w:r w:rsidR="00DD42ED">
        <w:rPr>
          <w:rFonts w:ascii="Traditional Arabic" w:hAnsi="Traditional Arabic" w:cs="Traditional Arabic" w:hint="cs"/>
          <w:color w:val="000000"/>
          <w:sz w:val="36"/>
          <w:szCs w:val="36"/>
          <w:rtl/>
        </w:rPr>
        <w:t xml:space="preserve">: </w:t>
      </w:r>
      <w:r w:rsidR="00DD42ED" w:rsidRPr="00DD42ED">
        <w:rPr>
          <w:rFonts w:ascii="Traditional Arabic" w:hAnsi="Traditional Arabic" w:cs="Traditional Arabic"/>
          <w:color w:val="000000"/>
          <w:sz w:val="36"/>
          <w:szCs w:val="36"/>
          <w:rtl/>
        </w:rPr>
        <w:t>المتعمقون الغالون المجاوزون الحدود في أقوالهم وأفعالهم</w:t>
      </w:r>
      <w:r w:rsidR="00DD42ED">
        <w:rPr>
          <w:rFonts w:ascii="Traditional Arabic" w:hAnsi="Traditional Arabic" w:cs="Traditional Arabic" w:hint="cs"/>
          <w:sz w:val="36"/>
          <w:szCs w:val="36"/>
          <w:rtl/>
        </w:rPr>
        <w:t xml:space="preserve"> .</w:t>
      </w:r>
    </w:p>
    <w:p w:rsidR="004D700C" w:rsidRPr="004D700C" w:rsidRDefault="004D700C" w:rsidP="004D700C">
      <w:pPr>
        <w:autoSpaceDE w:val="0"/>
        <w:autoSpaceDN w:val="0"/>
        <w:adjustRightInd w:val="0"/>
        <w:spacing w:after="0"/>
        <w:ind w:firstLine="720"/>
        <w:jc w:val="both"/>
        <w:rPr>
          <w:rFonts w:ascii="Traditional Arabic" w:hAnsi="Traditional Arabic" w:cs="Traditional Arabic"/>
          <w:b/>
          <w:bCs/>
          <w:sz w:val="36"/>
          <w:szCs w:val="36"/>
          <w:rtl/>
          <w:lang/>
        </w:rPr>
      </w:pPr>
      <w:r w:rsidRPr="004D700C">
        <w:rPr>
          <w:rFonts w:ascii="Traditional Arabic" w:hAnsi="Traditional Arabic" w:cs="Traditional Arabic"/>
          <w:b/>
          <w:bCs/>
          <w:sz w:val="36"/>
          <w:szCs w:val="36"/>
          <w:rtl/>
          <w:lang/>
        </w:rPr>
        <w:t>إعداد الخطبة :</w:t>
      </w:r>
    </w:p>
    <w:p w:rsidR="004D700C" w:rsidRDefault="004D700C" w:rsidP="004D700C">
      <w:pPr>
        <w:autoSpaceDE w:val="0"/>
        <w:autoSpaceDN w:val="0"/>
        <w:adjustRightInd w:val="0"/>
        <w:spacing w:after="0"/>
        <w:ind w:firstLine="720"/>
        <w:jc w:val="both"/>
        <w:rPr>
          <w:rFonts w:ascii="Traditional Arabic" w:hAnsi="Traditional Arabic" w:cs="Traditional Arabic"/>
          <w:sz w:val="36"/>
          <w:szCs w:val="36"/>
          <w:rtl/>
          <w:lang/>
        </w:rPr>
      </w:pPr>
      <w:r w:rsidRPr="004D700C">
        <w:rPr>
          <w:rFonts w:ascii="Traditional Arabic" w:hAnsi="Traditional Arabic" w:cs="Traditional Arabic"/>
          <w:sz w:val="36"/>
          <w:szCs w:val="36"/>
          <w:rtl/>
          <w:lang/>
        </w:rPr>
        <w:t xml:space="preserve">ينبغي </w:t>
      </w:r>
      <w:r>
        <w:rPr>
          <w:rFonts w:ascii="Traditional Arabic" w:hAnsi="Traditional Arabic" w:cs="Traditional Arabic" w:hint="cs"/>
          <w:sz w:val="36"/>
          <w:szCs w:val="36"/>
          <w:rtl/>
          <w:lang/>
        </w:rPr>
        <w:t xml:space="preserve">للخطيب </w:t>
      </w:r>
      <w:r w:rsidRPr="004D700C">
        <w:rPr>
          <w:rFonts w:ascii="Traditional Arabic" w:hAnsi="Traditional Arabic" w:cs="Traditional Arabic"/>
          <w:sz w:val="36"/>
          <w:szCs w:val="36"/>
          <w:rtl/>
          <w:lang/>
        </w:rPr>
        <w:t xml:space="preserve">أن يعد موضوعه إعداد جيدا متكاملا ، لكن قد يقوم الخطيب بالإعداد الجيد ، ثم لا يحسن في طريقة إيصاله للناس ، حيث يقوم بالارتجال على المنبر ، دون النظر في ورقة، مما يجعله يتجاوز بعض الأفكار ، والفقرات المهمة في الخطبة ، ولا </w:t>
      </w:r>
      <w:r>
        <w:rPr>
          <w:rFonts w:ascii="Traditional Arabic" w:hAnsi="Traditional Arabic" w:cs="Traditional Arabic"/>
          <w:sz w:val="36"/>
          <w:szCs w:val="36"/>
          <w:rtl/>
          <w:lang/>
        </w:rPr>
        <w:t>يتذكرها</w:t>
      </w:r>
      <w:r>
        <w:rPr>
          <w:rFonts w:ascii="Traditional Arabic" w:hAnsi="Traditional Arabic" w:cs="Traditional Arabic" w:hint="cs"/>
          <w:sz w:val="36"/>
          <w:szCs w:val="36"/>
          <w:rtl/>
          <w:lang/>
        </w:rPr>
        <w:t xml:space="preserve"> ، </w:t>
      </w:r>
      <w:r w:rsidRPr="004D700C">
        <w:rPr>
          <w:rFonts w:ascii="Traditional Arabic" w:hAnsi="Traditional Arabic" w:cs="Traditional Arabic"/>
          <w:sz w:val="36"/>
          <w:szCs w:val="36"/>
          <w:rtl/>
          <w:lang/>
        </w:rPr>
        <w:t>وقد يكون الارتجال مع التحضير واستحضار الأفكار الأساسية للخطبة أفضل من القراءة ، غير أن القراءة أفضل منه إذا لم يكن الخطيب قد أعد موضوعه إعدادا كامل</w:t>
      </w:r>
      <w:r>
        <w:rPr>
          <w:rFonts w:ascii="Traditional Arabic" w:hAnsi="Traditional Arabic" w:cs="Traditional Arabic"/>
          <w:sz w:val="36"/>
          <w:szCs w:val="36"/>
          <w:rtl/>
          <w:lang/>
        </w:rPr>
        <w:t xml:space="preserve">ا في ذهنه ، وأشربه ووعاه بدقة </w:t>
      </w:r>
      <w:r>
        <w:rPr>
          <w:rFonts w:ascii="Traditional Arabic" w:hAnsi="Traditional Arabic" w:cs="Traditional Arabic" w:hint="cs"/>
          <w:sz w:val="36"/>
          <w:szCs w:val="36"/>
          <w:rtl/>
          <w:lang/>
        </w:rPr>
        <w:t>،</w:t>
      </w:r>
      <w:r w:rsidRPr="004D700C">
        <w:rPr>
          <w:rFonts w:ascii="Traditional Arabic" w:hAnsi="Traditional Arabic" w:cs="Traditional Arabic"/>
          <w:sz w:val="36"/>
          <w:szCs w:val="36"/>
          <w:rtl/>
          <w:lang/>
        </w:rPr>
        <w:t xml:space="preserve"> فإن الارتجال في هذه الحال يؤدي بالخطيب إلى تفتيت الأفكار ، والخروج عن الموضوع ، وقد يدخل موضوعا في آخر ، فيبدو للسامعين في حالة من الاضطراب والارتباك ، وعدم التركيز ، وهذا يترك عندهم انطباعا سيئا عن الخطيب ، وعن الخطبة ، ولهذا قيل : " إن الارتجال آفة الخطابة ، لأنه يلقي المعنى دون أن ينضج بالتفكير</w:t>
      </w:r>
      <w:r>
        <w:rPr>
          <w:rFonts w:ascii="Traditional Arabic" w:hAnsi="Traditional Arabic" w:cs="Traditional Arabic" w:hint="cs"/>
          <w:sz w:val="52"/>
          <w:szCs w:val="52"/>
          <w:rtl/>
          <w:lang/>
        </w:rPr>
        <w:t xml:space="preserve"> </w:t>
      </w:r>
      <w:r>
        <w:rPr>
          <w:rFonts w:ascii="Traditional Arabic" w:hAnsi="Traditional Arabic" w:cs="Traditional Arabic" w:hint="cs"/>
          <w:sz w:val="36"/>
          <w:szCs w:val="36"/>
          <w:rtl/>
          <w:lang/>
        </w:rPr>
        <w:t>.</w:t>
      </w:r>
    </w:p>
    <w:p w:rsidR="00D662EB" w:rsidRDefault="004D700C" w:rsidP="004D700C">
      <w:pPr>
        <w:autoSpaceDE w:val="0"/>
        <w:autoSpaceDN w:val="0"/>
        <w:adjustRightInd w:val="0"/>
        <w:spacing w:after="0"/>
        <w:ind w:firstLine="720"/>
        <w:jc w:val="both"/>
        <w:rPr>
          <w:rFonts w:ascii="Traditional Arabic" w:hAnsi="Traditional Arabic" w:cs="Traditional Arabic"/>
          <w:sz w:val="36"/>
          <w:szCs w:val="36"/>
          <w:rtl/>
          <w:lang/>
        </w:rPr>
      </w:pPr>
      <w:r>
        <w:rPr>
          <w:rFonts w:ascii="Traditional Arabic" w:hAnsi="Traditional Arabic" w:cs="Traditional Arabic" w:hint="cs"/>
          <w:sz w:val="36"/>
          <w:szCs w:val="36"/>
          <w:rtl/>
          <w:lang/>
        </w:rPr>
        <w:t xml:space="preserve">وقديما قال العرب : رحم الله امرأ عرف قدره فوقف عند حده ، فالخطيب الذي يعرف ليس له </w:t>
      </w:r>
      <w:r w:rsidR="002F3CD1">
        <w:rPr>
          <w:rFonts w:ascii="Traditional Arabic" w:hAnsi="Traditional Arabic" w:cs="Traditional Arabic" w:hint="cs"/>
          <w:sz w:val="36"/>
          <w:szCs w:val="36"/>
          <w:rtl/>
          <w:lang/>
        </w:rPr>
        <w:t>المقدرة على الارتجال إلت</w:t>
      </w:r>
      <w:r>
        <w:rPr>
          <w:rFonts w:ascii="Traditional Arabic" w:hAnsi="Traditional Arabic" w:cs="Traditional Arabic" w:hint="cs"/>
          <w:sz w:val="36"/>
          <w:szCs w:val="36"/>
          <w:rtl/>
          <w:lang/>
        </w:rPr>
        <w:t>زم بما خطه وأعده ، والذي لا يستطيع أن يقيد نفسه بالمكتوب وله المقدرة أن يعطي الخطبة والموضوع الذي يتحدث عنه حقه</w:t>
      </w:r>
      <w:r w:rsidR="002F3CD1">
        <w:rPr>
          <w:rFonts w:ascii="Traditional Arabic" w:hAnsi="Traditional Arabic" w:cs="Traditional Arabic" w:hint="cs"/>
          <w:sz w:val="36"/>
          <w:szCs w:val="36"/>
          <w:rtl/>
          <w:lang/>
        </w:rPr>
        <w:t xml:space="preserve"> ارت</w:t>
      </w:r>
      <w:r>
        <w:rPr>
          <w:rFonts w:ascii="Traditional Arabic" w:hAnsi="Traditional Arabic" w:cs="Traditional Arabic" w:hint="cs"/>
          <w:sz w:val="36"/>
          <w:szCs w:val="36"/>
          <w:rtl/>
          <w:lang/>
        </w:rPr>
        <w:t xml:space="preserve">جل ، </w:t>
      </w:r>
      <w:r w:rsidR="002F3CD1">
        <w:rPr>
          <w:rFonts w:ascii="Traditional Arabic" w:hAnsi="Traditional Arabic" w:cs="Traditional Arabic" w:hint="cs"/>
          <w:sz w:val="36"/>
          <w:szCs w:val="36"/>
          <w:rtl/>
          <w:lang/>
        </w:rPr>
        <w:t xml:space="preserve">وهناك خطباء لا يكتوبون تعودوا على الارتجال تحت كل الظروف ورغم ذلك عدوا من الخطباء كالقرضاوي وشيخه الغرالي </w:t>
      </w:r>
      <w:r w:rsidR="002F3CD1">
        <w:rPr>
          <w:rFonts w:ascii="Traditional Arabic" w:hAnsi="Traditional Arabic" w:cs="Traditional Arabic"/>
          <w:sz w:val="36"/>
          <w:szCs w:val="36"/>
          <w:rtl/>
          <w:lang/>
        </w:rPr>
        <w:t>–</w:t>
      </w:r>
      <w:r w:rsidR="002F3CD1">
        <w:rPr>
          <w:rFonts w:ascii="Traditional Arabic" w:hAnsi="Traditional Arabic" w:cs="Traditional Arabic" w:hint="cs"/>
          <w:sz w:val="36"/>
          <w:szCs w:val="36"/>
          <w:rtl/>
          <w:lang/>
        </w:rPr>
        <w:t xml:space="preserve"> رحمه الله - ، وعلى العموم إعداد الطبة والالتزام بالمكتوب يعطي الخطبة رونقا وقبولا عند المستمعين .</w:t>
      </w:r>
      <w:r>
        <w:rPr>
          <w:rFonts w:ascii="Traditional Arabic" w:hAnsi="Traditional Arabic" w:cs="Traditional Arabic" w:hint="cs"/>
          <w:sz w:val="36"/>
          <w:szCs w:val="36"/>
          <w:rtl/>
          <w:lang/>
        </w:rPr>
        <w:t xml:space="preserve"> </w:t>
      </w:r>
    </w:p>
    <w:p w:rsidR="007221D6" w:rsidRDefault="007221D6" w:rsidP="004D700C">
      <w:pPr>
        <w:autoSpaceDE w:val="0"/>
        <w:autoSpaceDN w:val="0"/>
        <w:adjustRightInd w:val="0"/>
        <w:spacing w:after="0"/>
        <w:ind w:firstLine="720"/>
        <w:jc w:val="both"/>
        <w:rPr>
          <w:rFonts w:ascii="Traditional Arabic" w:hAnsi="Traditional Arabic" w:cs="Traditional Arabic"/>
          <w:sz w:val="36"/>
          <w:szCs w:val="36"/>
          <w:rtl/>
          <w:lang/>
        </w:rPr>
      </w:pPr>
      <w:r>
        <w:rPr>
          <w:rFonts w:ascii="Traditional Arabic" w:hAnsi="Traditional Arabic" w:cs="Traditional Arabic" w:hint="cs"/>
          <w:sz w:val="36"/>
          <w:szCs w:val="36"/>
          <w:rtl/>
          <w:lang/>
        </w:rPr>
        <w:t>الخاتمة :</w:t>
      </w:r>
    </w:p>
    <w:p w:rsidR="007221D6" w:rsidRDefault="007221D6" w:rsidP="004D700C">
      <w:pPr>
        <w:autoSpaceDE w:val="0"/>
        <w:autoSpaceDN w:val="0"/>
        <w:adjustRightInd w:val="0"/>
        <w:spacing w:after="0"/>
        <w:ind w:firstLine="720"/>
        <w:jc w:val="both"/>
        <w:rPr>
          <w:rFonts w:ascii="Traditional Arabic" w:hAnsi="Traditional Arabic" w:cs="Traditional Arabic"/>
          <w:sz w:val="36"/>
          <w:szCs w:val="36"/>
          <w:rtl/>
          <w:lang/>
        </w:rPr>
      </w:pPr>
      <w:r>
        <w:rPr>
          <w:rFonts w:ascii="Traditional Arabic" w:hAnsi="Traditional Arabic" w:cs="Traditional Arabic" w:hint="cs"/>
          <w:sz w:val="36"/>
          <w:szCs w:val="36"/>
          <w:rtl/>
          <w:lang/>
        </w:rPr>
        <w:t>وهذا ما يسر الله لي جمعة في هذه المقالة إن أصبت فمن الله وإن أخطأت فمني ومن الشيطان ، والله أس</w:t>
      </w:r>
      <w:r w:rsidR="00FE48E0">
        <w:rPr>
          <w:rFonts w:ascii="Traditional Arabic" w:hAnsi="Traditional Arabic" w:cs="Traditional Arabic" w:hint="cs"/>
          <w:sz w:val="36"/>
          <w:szCs w:val="36"/>
          <w:rtl/>
          <w:lang/>
        </w:rPr>
        <w:t>أل أن يوفقني إلى الصواب وما توفي</w:t>
      </w:r>
      <w:r>
        <w:rPr>
          <w:rFonts w:ascii="Traditional Arabic" w:hAnsi="Traditional Arabic" w:cs="Traditional Arabic" w:hint="cs"/>
          <w:sz w:val="36"/>
          <w:szCs w:val="36"/>
          <w:rtl/>
          <w:lang/>
        </w:rPr>
        <w:t xml:space="preserve">قي </w:t>
      </w:r>
      <w:r w:rsidR="00FE48E0">
        <w:rPr>
          <w:rFonts w:ascii="Traditional Arabic" w:hAnsi="Traditional Arabic" w:cs="Traditional Arabic" w:hint="cs"/>
          <w:sz w:val="36"/>
          <w:szCs w:val="36"/>
          <w:rtl/>
          <w:lang/>
        </w:rPr>
        <w:t>إلا به عليه توكلت وإليه أنيب .</w:t>
      </w:r>
    </w:p>
    <w:p w:rsidR="0098461A" w:rsidRPr="004D700C" w:rsidRDefault="0098461A" w:rsidP="004D700C">
      <w:pPr>
        <w:autoSpaceDE w:val="0"/>
        <w:autoSpaceDN w:val="0"/>
        <w:adjustRightInd w:val="0"/>
        <w:spacing w:after="0"/>
        <w:ind w:firstLine="720"/>
        <w:jc w:val="both"/>
        <w:rPr>
          <w:rFonts w:ascii="Traditional Arabic" w:hAnsi="Traditional Arabic" w:cs="Traditional Arabic"/>
          <w:sz w:val="36"/>
          <w:szCs w:val="36"/>
          <w:rtl/>
          <w:lang/>
        </w:rPr>
      </w:pPr>
    </w:p>
    <w:p w:rsidR="00353829" w:rsidRPr="007756FD" w:rsidRDefault="00353829" w:rsidP="007756FD">
      <w:pPr>
        <w:autoSpaceDE w:val="0"/>
        <w:autoSpaceDN w:val="0"/>
        <w:adjustRightInd w:val="0"/>
        <w:spacing w:after="0" w:line="240" w:lineRule="auto"/>
        <w:ind w:firstLine="720"/>
        <w:jc w:val="both"/>
        <w:rPr>
          <w:rFonts w:ascii="Traditional Arabic" w:hAnsi="Traditional Arabic" w:cs="Traditional Arabic"/>
          <w:color w:val="000000"/>
          <w:sz w:val="28"/>
          <w:szCs w:val="28"/>
          <w:rtl/>
        </w:rPr>
      </w:pPr>
    </w:p>
    <w:p w:rsidR="00822B96" w:rsidRPr="007221D6" w:rsidRDefault="007221D6" w:rsidP="007221D6">
      <w:pPr>
        <w:ind w:firstLine="720"/>
        <w:jc w:val="center"/>
        <w:rPr>
          <w:rFonts w:ascii="Traditional Arabic" w:hAnsi="Traditional Arabic" w:cs="Traditional Arabic"/>
          <w:b/>
          <w:bCs/>
          <w:sz w:val="36"/>
          <w:szCs w:val="36"/>
          <w:rtl/>
        </w:rPr>
      </w:pPr>
      <w:bookmarkStart w:id="0" w:name="_GoBack"/>
      <w:bookmarkEnd w:id="0"/>
      <w:r w:rsidRPr="007221D6">
        <w:rPr>
          <w:rFonts w:ascii="Traditional Arabic" w:hAnsi="Traditional Arabic" w:cs="Traditional Arabic" w:hint="cs"/>
          <w:b/>
          <w:bCs/>
          <w:sz w:val="36"/>
          <w:szCs w:val="36"/>
          <w:rtl/>
        </w:rPr>
        <w:lastRenderedPageBreak/>
        <w:t>المصادر والمراجع</w:t>
      </w:r>
    </w:p>
    <w:p w:rsidR="007221D6" w:rsidRDefault="007221D6" w:rsidP="007221D6">
      <w:pPr>
        <w:ind w:firstLine="720"/>
        <w:rPr>
          <w:rFonts w:ascii="Traditional Arabic" w:hAnsi="Traditional Arabic" w:cs="Traditional Arabic"/>
          <w:sz w:val="36"/>
          <w:szCs w:val="36"/>
          <w:rtl/>
        </w:rPr>
      </w:pPr>
      <w:r>
        <w:rPr>
          <w:rFonts w:ascii="Traditional Arabic" w:hAnsi="Traditional Arabic" w:cs="Traditional Arabic" w:hint="cs"/>
          <w:sz w:val="36"/>
          <w:szCs w:val="36"/>
          <w:rtl/>
        </w:rPr>
        <w:t>القرآن الكريم</w:t>
      </w:r>
    </w:p>
    <w:p w:rsidR="00822B96" w:rsidRDefault="00822B96" w:rsidP="00822B96">
      <w:pPr>
        <w:jc w:val="both"/>
        <w:rPr>
          <w:rFonts w:ascii="Traditional Arabic" w:hAnsi="Traditional Arabic" w:cs="Traditional Arabic"/>
          <w:sz w:val="36"/>
          <w:szCs w:val="36"/>
          <w:rtl/>
        </w:rPr>
      </w:pPr>
      <w:r w:rsidRPr="00DE45C7">
        <w:rPr>
          <w:rFonts w:ascii="Traditional Arabic" w:hAnsi="Traditional Arabic" w:cs="Traditional Arabic"/>
          <w:sz w:val="36"/>
          <w:szCs w:val="36"/>
          <w:rtl/>
        </w:rPr>
        <w:t>الفيروز آبادي ، محمد بن يعقوب ، القاموس المحيط</w:t>
      </w:r>
      <w:r>
        <w:rPr>
          <w:rFonts w:ascii="Traditional Arabic" w:hAnsi="Traditional Arabic" w:cs="Traditional Arabic"/>
          <w:sz w:val="36"/>
          <w:szCs w:val="36"/>
          <w:rtl/>
        </w:rPr>
        <w:t xml:space="preserve"> ، </w:t>
      </w:r>
    </w:p>
    <w:p w:rsidR="00822B96" w:rsidRDefault="00822B96" w:rsidP="00822B96">
      <w:pPr>
        <w:jc w:val="both"/>
        <w:rPr>
          <w:rFonts w:ascii="Traditional Arabic" w:hAnsi="Traditional Arabic" w:cs="Traditional Arabic"/>
          <w:sz w:val="36"/>
          <w:szCs w:val="36"/>
          <w:rtl/>
        </w:rPr>
      </w:pPr>
      <w:r>
        <w:rPr>
          <w:rFonts w:ascii="Traditional Arabic" w:hAnsi="Traditional Arabic" w:cs="Traditional Arabic"/>
          <w:sz w:val="36"/>
          <w:szCs w:val="36"/>
          <w:rtl/>
        </w:rPr>
        <w:t>الجوهري ،</w:t>
      </w:r>
      <w:r w:rsidRPr="00DE45C7">
        <w:rPr>
          <w:rFonts w:ascii="Traditional Arabic" w:hAnsi="Traditional Arabic" w:cs="Traditional Arabic"/>
          <w:sz w:val="36"/>
          <w:szCs w:val="36"/>
          <w:rtl/>
        </w:rPr>
        <w:t>إسماعيل بن حماد ، دار العلم للملايين</w:t>
      </w:r>
      <w:r>
        <w:rPr>
          <w:rFonts w:ascii="Traditional Arabic" w:hAnsi="Traditional Arabic" w:cs="Traditional Arabic"/>
          <w:sz w:val="36"/>
          <w:szCs w:val="36"/>
          <w:rtl/>
        </w:rPr>
        <w:t xml:space="preserve"> ، بيرت ، الطبعة الرابعة ، 1995</w:t>
      </w:r>
      <w:r>
        <w:rPr>
          <w:rFonts w:ascii="Traditional Arabic" w:hAnsi="Traditional Arabic" w:cs="Traditional Arabic" w:hint="cs"/>
          <w:sz w:val="36"/>
          <w:szCs w:val="36"/>
          <w:rtl/>
        </w:rPr>
        <w:t>م.</w:t>
      </w:r>
    </w:p>
    <w:p w:rsidR="00822B96" w:rsidRPr="00DE45C7" w:rsidRDefault="00822B96" w:rsidP="00822B96">
      <w:pPr>
        <w:jc w:val="both"/>
        <w:rPr>
          <w:rFonts w:ascii="Traditional Arabic" w:hAnsi="Traditional Arabic" w:cs="Traditional Arabic"/>
          <w:sz w:val="36"/>
          <w:szCs w:val="36"/>
          <w:rtl/>
        </w:rPr>
      </w:pPr>
      <w:r w:rsidRPr="00DE45C7">
        <w:rPr>
          <w:rFonts w:ascii="Traditional Arabic" w:hAnsi="Traditional Arabic" w:cs="Traditional Arabic"/>
          <w:sz w:val="36"/>
          <w:szCs w:val="36"/>
          <w:rtl/>
        </w:rPr>
        <w:t xml:space="preserve">القونوي ، قاسم بن عبد الله بن أمير علي ، أنيس الفقهاء ، دار الوفاء جدة ، الطبعة الأولى </w:t>
      </w:r>
    </w:p>
    <w:p w:rsidR="00822B96" w:rsidRPr="00DE45C7" w:rsidRDefault="00822B96" w:rsidP="00822B96">
      <w:pPr>
        <w:jc w:val="both"/>
        <w:rPr>
          <w:rFonts w:ascii="Traditional Arabic" w:hAnsi="Traditional Arabic" w:cs="Traditional Arabic"/>
          <w:sz w:val="36"/>
          <w:szCs w:val="36"/>
          <w:rtl/>
        </w:rPr>
      </w:pPr>
      <w:r w:rsidRPr="00DE45C7">
        <w:rPr>
          <w:rFonts w:ascii="Traditional Arabic" w:hAnsi="Traditional Arabic" w:cs="Traditional Arabic"/>
          <w:sz w:val="36"/>
          <w:szCs w:val="36"/>
          <w:rtl/>
        </w:rPr>
        <w:t>النفراوي ، أحمد بن غنيم بن سالم المالكي ، الفواكه الدواني على شرح رسالة أبي زيد القيرواني ، دار الفكر بيروت ، 2008م</w:t>
      </w:r>
    </w:p>
    <w:p w:rsidR="00822B96" w:rsidRPr="00DE45C7" w:rsidRDefault="00822B96" w:rsidP="00822B96">
      <w:pPr>
        <w:jc w:val="both"/>
        <w:rPr>
          <w:rFonts w:ascii="Traditional Arabic" w:hAnsi="Traditional Arabic" w:cs="Traditional Arabic"/>
          <w:sz w:val="36"/>
          <w:szCs w:val="36"/>
          <w:rtl/>
        </w:rPr>
      </w:pPr>
      <w:r w:rsidRPr="00DE45C7">
        <w:rPr>
          <w:rFonts w:ascii="Traditional Arabic" w:hAnsi="Traditional Arabic" w:cs="Traditional Arabic"/>
          <w:sz w:val="36"/>
          <w:szCs w:val="36"/>
          <w:rtl/>
        </w:rPr>
        <w:t>الصاوي ، أحمد الصاوي ، بلغة السالك لأقرب المسال</w:t>
      </w:r>
      <w:r>
        <w:rPr>
          <w:rFonts w:ascii="Traditional Arabic" w:hAnsi="Traditional Arabic" w:cs="Traditional Arabic"/>
          <w:sz w:val="36"/>
          <w:szCs w:val="36"/>
          <w:rtl/>
        </w:rPr>
        <w:t xml:space="preserve">ك ، دار الكتب العلمية ، بيروت </w:t>
      </w:r>
      <w:r>
        <w:rPr>
          <w:rFonts w:ascii="Traditional Arabic" w:hAnsi="Traditional Arabic" w:cs="Traditional Arabic" w:hint="cs"/>
          <w:sz w:val="36"/>
          <w:szCs w:val="36"/>
          <w:rtl/>
        </w:rPr>
        <w:t>.</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t xml:space="preserve">ابن عبد البر ، يوسف بن عبد الله بن عبد البر ، الاستذكار ، دار الكتب العلمية بيروت ، الطبعة الأولى ، 2000م  </w:t>
      </w:r>
    </w:p>
    <w:p w:rsidR="00822B96" w:rsidRPr="00DE45C7" w:rsidRDefault="00822B96" w:rsidP="00822B96">
      <w:pPr>
        <w:rPr>
          <w:rFonts w:ascii="Traditional Arabic" w:hAnsi="Traditional Arabic" w:cs="Traditional Arabic"/>
          <w:sz w:val="36"/>
          <w:szCs w:val="36"/>
          <w:rtl/>
        </w:rPr>
      </w:pPr>
      <w:r>
        <w:rPr>
          <w:rFonts w:ascii="Traditional Arabic" w:hAnsi="Traditional Arabic" w:cs="Traditional Arabic"/>
          <w:sz w:val="36"/>
          <w:szCs w:val="36"/>
          <w:rtl/>
        </w:rPr>
        <w:t>عبد الرزاق</w:t>
      </w:r>
      <w:r>
        <w:rPr>
          <w:rFonts w:ascii="Traditional Arabic" w:hAnsi="Traditional Arabic" w:cs="Traditional Arabic" w:hint="cs"/>
          <w:sz w:val="36"/>
          <w:szCs w:val="36"/>
          <w:rtl/>
        </w:rPr>
        <w:t xml:space="preserve"> ،</w:t>
      </w:r>
      <w:r w:rsidRPr="00DE45C7">
        <w:rPr>
          <w:rFonts w:ascii="Traditional Arabic" w:hAnsi="Traditional Arabic" w:cs="Traditional Arabic"/>
          <w:sz w:val="36"/>
          <w:szCs w:val="36"/>
          <w:rtl/>
        </w:rPr>
        <w:t xml:space="preserve"> المصنف </w:t>
      </w:r>
      <w:r>
        <w:rPr>
          <w:rFonts w:ascii="Traditional Arabic" w:hAnsi="Traditional Arabic" w:cs="Traditional Arabic" w:hint="cs"/>
          <w:sz w:val="36"/>
          <w:szCs w:val="36"/>
          <w:rtl/>
        </w:rPr>
        <w:t>في الحديث والآثار</w:t>
      </w:r>
      <w:r w:rsidRPr="00DE45C7">
        <w:rPr>
          <w:rFonts w:ascii="Traditional Arabic" w:hAnsi="Traditional Arabic" w:cs="Traditional Arabic"/>
          <w:sz w:val="36"/>
          <w:szCs w:val="36"/>
          <w:rtl/>
        </w:rPr>
        <w:t>، المكتب الإسلامي ، الطبع</w:t>
      </w:r>
      <w:r>
        <w:rPr>
          <w:rFonts w:ascii="Traditional Arabic" w:hAnsi="Traditional Arabic" w:cs="Traditional Arabic"/>
          <w:sz w:val="36"/>
          <w:szCs w:val="36"/>
          <w:rtl/>
        </w:rPr>
        <w:t xml:space="preserve">ة الثانية ، 1403ه ، وابن حبان </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صحيح</w:t>
      </w:r>
      <w:r>
        <w:rPr>
          <w:rFonts w:ascii="Traditional Arabic" w:hAnsi="Traditional Arabic" w:cs="Traditional Arabic" w:hint="cs"/>
          <w:sz w:val="36"/>
          <w:szCs w:val="36"/>
          <w:rtl/>
        </w:rPr>
        <w:t xml:space="preserve"> ابن حبان</w:t>
      </w:r>
      <w:r w:rsidRPr="00DE45C7">
        <w:rPr>
          <w:rFonts w:ascii="Traditional Arabic" w:hAnsi="Traditional Arabic" w:cs="Traditional Arabic"/>
          <w:sz w:val="36"/>
          <w:szCs w:val="36"/>
          <w:rtl/>
        </w:rPr>
        <w:t xml:space="preserve"> ، مؤسسة الرسالة ، 1993، تحقيق شعيب الأرنؤوط.</w:t>
      </w:r>
    </w:p>
    <w:p w:rsidR="00822B96" w:rsidRPr="00DE45C7" w:rsidRDefault="00822B96" w:rsidP="00822B96">
      <w:pPr>
        <w:pStyle w:val="FootnoteText"/>
        <w:rPr>
          <w:rFonts w:ascii="Traditional Arabic" w:hAnsi="Traditional Arabic" w:cs="Traditional Arabic"/>
          <w:sz w:val="36"/>
          <w:szCs w:val="36"/>
        </w:rPr>
      </w:pPr>
      <w:r>
        <w:rPr>
          <w:rFonts w:ascii="Traditional Arabic" w:hAnsi="Traditional Arabic" w:cs="Traditional Arabic" w:hint="cs"/>
          <w:sz w:val="36"/>
          <w:szCs w:val="36"/>
          <w:rtl/>
        </w:rPr>
        <w:t>ا</w:t>
      </w:r>
      <w:r w:rsidRPr="00DE45C7">
        <w:rPr>
          <w:rFonts w:ascii="Traditional Arabic" w:hAnsi="Traditional Arabic" w:cs="Traditional Arabic"/>
          <w:sz w:val="36"/>
          <w:szCs w:val="36"/>
          <w:rtl/>
        </w:rPr>
        <w:t>بن القيم ، محمد بن أبي بكر ، زاد المعاد في هدي خير العباد ، دار الكتب العلمية ب</w:t>
      </w:r>
      <w:r>
        <w:rPr>
          <w:rFonts w:ascii="Traditional Arabic" w:hAnsi="Traditional Arabic" w:cs="Traditional Arabic"/>
          <w:sz w:val="36"/>
          <w:szCs w:val="36"/>
          <w:rtl/>
        </w:rPr>
        <w:t>يروت ، الطبعة الأولى 1998</w:t>
      </w:r>
      <w:r>
        <w:rPr>
          <w:rFonts w:ascii="Traditional Arabic" w:hAnsi="Traditional Arabic" w:cs="Traditional Arabic" w:hint="cs"/>
          <w:sz w:val="36"/>
          <w:szCs w:val="36"/>
          <w:rtl/>
        </w:rPr>
        <w:t>م .</w:t>
      </w:r>
    </w:p>
    <w:p w:rsidR="00822B96" w:rsidRPr="00DE45C7" w:rsidRDefault="00822B96" w:rsidP="00822B96">
      <w:pPr>
        <w:pStyle w:val="FootnoteText"/>
        <w:rPr>
          <w:rFonts w:ascii="Traditional Arabic" w:hAnsi="Traditional Arabic" w:cs="Traditional Arabic"/>
          <w:sz w:val="36"/>
          <w:szCs w:val="36"/>
        </w:rPr>
      </w:pPr>
      <w:r w:rsidRPr="00DE45C7">
        <w:rPr>
          <w:rFonts w:ascii="Traditional Arabic" w:hAnsi="Traditional Arabic" w:cs="Traditional Arabic"/>
          <w:sz w:val="36"/>
          <w:szCs w:val="36"/>
          <w:rtl/>
        </w:rPr>
        <w:t xml:space="preserve">العيني ، بدر الدين محمود بن أحمد ، عمدة القاري شرح صحيح البخاري ، دار الكتب العلمية بيروت ، الطبعة الأولى </w:t>
      </w:r>
      <w:r>
        <w:rPr>
          <w:rFonts w:ascii="Traditional Arabic" w:hAnsi="Traditional Arabic" w:cs="Traditional Arabic" w:hint="cs"/>
          <w:sz w:val="36"/>
          <w:szCs w:val="36"/>
          <w:rtl/>
        </w:rPr>
        <w:t>.</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t>الغزالي ، محمد بن محمد بن محمد ، إحياء علوم الدين ، دار ال</w:t>
      </w:r>
      <w:r>
        <w:rPr>
          <w:rFonts w:ascii="Traditional Arabic" w:hAnsi="Traditional Arabic" w:cs="Traditional Arabic"/>
          <w:sz w:val="36"/>
          <w:szCs w:val="36"/>
          <w:rtl/>
        </w:rPr>
        <w:t xml:space="preserve">حديث القاهرة ، 1994، </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t xml:space="preserve">أبو الفضل ، عياض بن يحيى اليحصبي ، إكمال المعلم شرح صحيح مسلم ، </w:t>
      </w:r>
    </w:p>
    <w:p w:rsidR="00822B96" w:rsidRPr="00DE45C7" w:rsidRDefault="00822B96" w:rsidP="00822B96">
      <w:pPr>
        <w:pStyle w:val="FootnoteText"/>
        <w:rPr>
          <w:rFonts w:ascii="Traditional Arabic" w:hAnsi="Traditional Arabic" w:cs="Traditional Arabic"/>
          <w:sz w:val="36"/>
          <w:szCs w:val="36"/>
          <w:rtl/>
        </w:rPr>
      </w:pPr>
      <w:r w:rsidRPr="00DE45C7">
        <w:rPr>
          <w:rFonts w:ascii="Traditional Arabic" w:hAnsi="Traditional Arabic" w:cs="Traditional Arabic"/>
          <w:sz w:val="36"/>
          <w:szCs w:val="36"/>
          <w:rtl/>
        </w:rPr>
        <w:t>المنوفي ، علي بن خلف ، كفاية الطالب الرباني على رسالة ابن أبي زيد القيرواني ، مكتبة الخانجي ، الطبعة ال</w:t>
      </w:r>
      <w:r>
        <w:rPr>
          <w:rFonts w:ascii="Traditional Arabic" w:hAnsi="Traditional Arabic" w:cs="Traditional Arabic"/>
          <w:sz w:val="36"/>
          <w:szCs w:val="36"/>
          <w:rtl/>
        </w:rPr>
        <w:t>أولى 1987</w:t>
      </w:r>
      <w:r w:rsidRPr="00DE45C7">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lastRenderedPageBreak/>
        <w:t>الرصاع ، محمد الأنصاري ، شرح حدود ابن عرفة ، دار الغرب الإسلام</w:t>
      </w:r>
      <w:r>
        <w:rPr>
          <w:rFonts w:ascii="Traditional Arabic" w:hAnsi="Traditional Arabic" w:cs="Traditional Arabic"/>
          <w:sz w:val="36"/>
          <w:szCs w:val="36"/>
          <w:rtl/>
        </w:rPr>
        <w:t>ي بيروت ، الطبعة الأولى  1993م</w:t>
      </w:r>
      <w:r>
        <w:rPr>
          <w:rFonts w:ascii="Traditional Arabic" w:hAnsi="Traditional Arabic" w:cs="Traditional Arabic" w:hint="cs"/>
          <w:sz w:val="36"/>
          <w:szCs w:val="36"/>
          <w:rtl/>
        </w:rPr>
        <w:t xml:space="preserve"> .</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t>الصنعاني ، محمد بن إسماعيل الأمير ، سبل السلام شرح بلوغ المرام ، دار الفكر بيروت ، 1991م ،</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t>الرجراجي ، علي بن سعيد ، مناهج التحصيل ونتائج لطائف التأويل ، دار ابن حزم ، الطبعة الأولى 2007م ،</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t>البيهقي ، أحمد بن الحسين ، معرفة السنن والآثار ، دار الكتب العلمية بيروت ،</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t>الألباني ، محمد ناصر الدين ، التعليقات الرضية على الروضة الندية ، دار ابن القيم الرياض ، الطبعة الأولى 2003م</w:t>
      </w:r>
    </w:p>
    <w:p w:rsidR="00822B96" w:rsidRPr="00DE45C7" w:rsidRDefault="00822B96" w:rsidP="00822B96">
      <w:pPr>
        <w:rPr>
          <w:rFonts w:ascii="Traditional Arabic" w:hAnsi="Traditional Arabic" w:cs="Traditional Arabic"/>
          <w:sz w:val="36"/>
          <w:szCs w:val="36"/>
          <w:rtl/>
        </w:rPr>
      </w:pPr>
      <w:r w:rsidRPr="00DE45C7">
        <w:rPr>
          <w:rFonts w:ascii="Traditional Arabic" w:hAnsi="Traditional Arabic" w:cs="Traditional Arabic"/>
          <w:sz w:val="36"/>
          <w:szCs w:val="36"/>
          <w:rtl/>
        </w:rPr>
        <w:t>الشنقيطي ، شرح زاد المستنقع ،</w:t>
      </w:r>
    </w:p>
    <w:p w:rsidR="00822B96" w:rsidRPr="00DE45C7" w:rsidRDefault="00822B96" w:rsidP="00822B96">
      <w:pPr>
        <w:tabs>
          <w:tab w:val="left" w:pos="5782"/>
        </w:tabs>
        <w:rPr>
          <w:rFonts w:ascii="Traditional Arabic" w:hAnsi="Traditional Arabic" w:cs="Traditional Arabic"/>
          <w:sz w:val="36"/>
          <w:szCs w:val="36"/>
          <w:rtl/>
        </w:rPr>
      </w:pPr>
      <w:r w:rsidRPr="00DE45C7">
        <w:rPr>
          <w:rFonts w:ascii="Traditional Arabic" w:hAnsi="Traditional Arabic" w:cs="Traditional Arabic"/>
          <w:sz w:val="36"/>
          <w:szCs w:val="36"/>
          <w:rtl/>
        </w:rPr>
        <w:t>أبو العباس ، أحمد عمر القرطبي ، المفهم لما أشكل من تلخيص كتاب مسلم ،</w:t>
      </w:r>
      <w:r w:rsidRPr="00DE45C7">
        <w:rPr>
          <w:rFonts w:ascii="Traditional Arabic" w:hAnsi="Traditional Arabic" w:cs="Traditional Arabic"/>
          <w:sz w:val="36"/>
          <w:szCs w:val="36"/>
          <w:rtl/>
        </w:rPr>
        <w:tab/>
      </w:r>
    </w:p>
    <w:p w:rsidR="00822B96" w:rsidRPr="00DE45C7" w:rsidRDefault="00822B96" w:rsidP="00822B96">
      <w:pPr>
        <w:tabs>
          <w:tab w:val="left" w:pos="5782"/>
        </w:tabs>
        <w:rPr>
          <w:rFonts w:ascii="Traditional Arabic" w:hAnsi="Traditional Arabic" w:cs="Traditional Arabic"/>
          <w:sz w:val="36"/>
          <w:szCs w:val="36"/>
          <w:rtl/>
        </w:rPr>
      </w:pPr>
      <w:r w:rsidRPr="00DE45C7">
        <w:rPr>
          <w:rFonts w:ascii="Traditional Arabic" w:hAnsi="Traditional Arabic" w:cs="Traditional Arabic"/>
          <w:sz w:val="36"/>
          <w:szCs w:val="36"/>
          <w:rtl/>
        </w:rPr>
        <w:t>المباركفوري ، عبيد الله بن محمد ، مرعاة المفاتيح شرح مشكاة المصابيح ،</w:t>
      </w:r>
    </w:p>
    <w:p w:rsidR="00822B96" w:rsidRPr="00DE45C7" w:rsidRDefault="00822B96" w:rsidP="00822B96">
      <w:pPr>
        <w:tabs>
          <w:tab w:val="left" w:pos="5782"/>
        </w:tabs>
        <w:rPr>
          <w:rFonts w:ascii="Traditional Arabic" w:hAnsi="Traditional Arabic" w:cs="Traditional Arabic"/>
          <w:sz w:val="36"/>
          <w:szCs w:val="36"/>
          <w:rtl/>
        </w:rPr>
      </w:pPr>
      <w:r w:rsidRPr="00DE45C7">
        <w:rPr>
          <w:rFonts w:ascii="Traditional Arabic" w:hAnsi="Traditional Arabic" w:cs="Traditional Arabic"/>
          <w:sz w:val="36"/>
          <w:szCs w:val="36"/>
          <w:rtl/>
        </w:rPr>
        <w:t>المناوي ، فيض القدير شرح الجامع الصغير ، المكتبة التجارية مصر ،</w:t>
      </w:r>
    </w:p>
    <w:p w:rsidR="00822B96" w:rsidRPr="00DE45C7" w:rsidRDefault="00822B96" w:rsidP="00822B96">
      <w:pPr>
        <w:tabs>
          <w:tab w:val="left" w:pos="5782"/>
        </w:tabs>
        <w:rPr>
          <w:rFonts w:ascii="Traditional Arabic" w:hAnsi="Traditional Arabic" w:cs="Traditional Arabic"/>
          <w:sz w:val="36"/>
          <w:szCs w:val="36"/>
          <w:rtl/>
        </w:rPr>
      </w:pPr>
      <w:r w:rsidRPr="00DE45C7">
        <w:rPr>
          <w:rFonts w:ascii="Traditional Arabic" w:hAnsi="Traditional Arabic" w:cs="Traditional Arabic"/>
          <w:sz w:val="36"/>
          <w:szCs w:val="36"/>
          <w:rtl/>
        </w:rPr>
        <w:t>النووي ،  يحي بن شرف ، روضة الطالبين ، دار عالم ال</w:t>
      </w:r>
      <w:r>
        <w:rPr>
          <w:rFonts w:ascii="Traditional Arabic" w:hAnsi="Traditional Arabic" w:cs="Traditional Arabic"/>
          <w:sz w:val="36"/>
          <w:szCs w:val="36"/>
          <w:rtl/>
        </w:rPr>
        <w:t xml:space="preserve">كتب الرياض ، طبعة خاصة 2003م </w:t>
      </w:r>
      <w:r>
        <w:rPr>
          <w:rFonts w:ascii="Traditional Arabic" w:hAnsi="Traditional Arabic" w:cs="Traditional Arabic" w:hint="cs"/>
          <w:sz w:val="36"/>
          <w:szCs w:val="36"/>
          <w:rtl/>
        </w:rPr>
        <w:t>.</w:t>
      </w:r>
    </w:p>
    <w:p w:rsidR="00822B96" w:rsidRPr="00DE45C7" w:rsidRDefault="00822B96" w:rsidP="00822B96">
      <w:pPr>
        <w:tabs>
          <w:tab w:val="left" w:pos="5782"/>
        </w:tabs>
        <w:rPr>
          <w:rFonts w:ascii="Traditional Arabic" w:hAnsi="Traditional Arabic" w:cs="Traditional Arabic"/>
          <w:sz w:val="36"/>
          <w:szCs w:val="36"/>
          <w:rtl/>
        </w:rPr>
      </w:pPr>
      <w:r w:rsidRPr="00DE45C7">
        <w:rPr>
          <w:rFonts w:ascii="Traditional Arabic" w:hAnsi="Traditional Arabic" w:cs="Traditional Arabic"/>
          <w:sz w:val="36"/>
          <w:szCs w:val="36"/>
          <w:rtl/>
        </w:rPr>
        <w:t>القرافي ، أحمد بن إدريس ، الذخيرة ، دار الغرب الإسلا</w:t>
      </w:r>
      <w:r>
        <w:rPr>
          <w:rFonts w:ascii="Traditional Arabic" w:hAnsi="Traditional Arabic" w:cs="Traditional Arabic"/>
          <w:sz w:val="36"/>
          <w:szCs w:val="36"/>
          <w:rtl/>
        </w:rPr>
        <w:t xml:space="preserve">مي بيروت ، الطبعة الأولى 1994م </w:t>
      </w:r>
    </w:p>
    <w:p w:rsidR="00822B96" w:rsidRPr="00DE45C7" w:rsidRDefault="00822B96" w:rsidP="00822B96">
      <w:pPr>
        <w:tabs>
          <w:tab w:val="left" w:pos="5782"/>
        </w:tabs>
        <w:rPr>
          <w:rFonts w:ascii="Traditional Arabic" w:hAnsi="Traditional Arabic" w:cs="Traditional Arabic"/>
          <w:sz w:val="36"/>
          <w:szCs w:val="36"/>
          <w:rtl/>
        </w:rPr>
      </w:pPr>
      <w:r>
        <w:rPr>
          <w:rFonts w:ascii="Traditional Arabic" w:hAnsi="Traditional Arabic" w:cs="Traditional Arabic"/>
          <w:sz w:val="36"/>
          <w:szCs w:val="36"/>
          <w:rtl/>
        </w:rPr>
        <w:t>ال</w:t>
      </w:r>
      <w:r>
        <w:rPr>
          <w:rFonts w:ascii="Traditional Arabic" w:hAnsi="Traditional Arabic" w:cs="Traditional Arabic" w:hint="cs"/>
          <w:sz w:val="36"/>
          <w:szCs w:val="36"/>
          <w:rtl/>
        </w:rPr>
        <w:t>قر</w:t>
      </w:r>
      <w:r w:rsidRPr="00DE45C7">
        <w:rPr>
          <w:rFonts w:ascii="Traditional Arabic" w:hAnsi="Traditional Arabic" w:cs="Traditional Arabic"/>
          <w:sz w:val="36"/>
          <w:szCs w:val="36"/>
          <w:rtl/>
        </w:rPr>
        <w:t xml:space="preserve">ضاوي ، يوسف عبد الله ، خطابنا الإسلامي في عصر العولمة ، دار الشروق  الطبعة الأولى 2004م،  </w:t>
      </w:r>
    </w:p>
    <w:p w:rsidR="009D6785" w:rsidRPr="00EB12CE" w:rsidRDefault="009D6785" w:rsidP="00822B96">
      <w:pPr>
        <w:autoSpaceDE w:val="0"/>
        <w:autoSpaceDN w:val="0"/>
        <w:adjustRightInd w:val="0"/>
        <w:spacing w:after="0" w:line="240" w:lineRule="auto"/>
        <w:ind w:firstLine="720"/>
        <w:jc w:val="both"/>
        <w:rPr>
          <w:rFonts w:ascii="Traditional Arabic" w:hAnsi="Traditional Arabic" w:cs="Traditional Arabic"/>
          <w:sz w:val="36"/>
          <w:szCs w:val="36"/>
        </w:rPr>
      </w:pPr>
    </w:p>
    <w:sectPr w:rsidR="009D6785" w:rsidRPr="00EB12CE" w:rsidSect="00523B8E">
      <w:footerReference w:type="default" r:id="rId8"/>
      <w:pgSz w:w="11906" w:h="16838"/>
      <w:pgMar w:top="993" w:right="1416" w:bottom="993" w:left="1418"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BF3" w:rsidRDefault="00D87BF3" w:rsidP="00E82C0D">
      <w:pPr>
        <w:spacing w:after="0" w:line="240" w:lineRule="auto"/>
      </w:pPr>
      <w:r>
        <w:separator/>
      </w:r>
    </w:p>
  </w:endnote>
  <w:endnote w:type="continuationSeparator" w:id="0">
    <w:p w:rsidR="00D87BF3" w:rsidRDefault="00D87BF3" w:rsidP="00E82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GA Arabesque">
    <w:panose1 w:val="05000000000000000000"/>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554">
    <w:panose1 w:val="02000400000000000000"/>
    <w:charset w:val="00"/>
    <w:family w:val="auto"/>
    <w:pitch w:val="variable"/>
    <w:sig w:usb0="80002003" w:usb1="90000000" w:usb2="00000008" w:usb3="00000000" w:csb0="80000041" w:csb1="00000000"/>
  </w:font>
  <w:font w:name="QCF_P417">
    <w:panose1 w:val="02000400000000000000"/>
    <w:charset w:val="00"/>
    <w:family w:val="auto"/>
    <w:pitch w:val="variable"/>
    <w:sig w:usb0="80002003" w:usb1="90000000" w:usb2="00000008" w:usb3="00000000" w:csb0="80000041" w:csb1="00000000"/>
  </w:font>
  <w:font w:name="QCF_P390">
    <w:panose1 w:val="02000400000000000000"/>
    <w:charset w:val="00"/>
    <w:family w:val="auto"/>
    <w:pitch w:val="variable"/>
    <w:sig w:usb0="80002003" w:usb1="90000000" w:usb2="00000008" w:usb3="00000000" w:csb0="80000041" w:csb1="00000000"/>
  </w:font>
  <w:font w:name="Simplified Arabic">
    <w:panose1 w:val="02020603050405020304"/>
    <w:charset w:val="00"/>
    <w:family w:val="roman"/>
    <w:pitch w:val="variable"/>
    <w:sig w:usb0="00002003" w:usb1="00000000" w:usb2="00000000" w:usb3="00000000" w:csb0="00000041" w:csb1="00000000"/>
  </w:font>
  <w:font w:name="QCF_P248">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QCF_P132">
    <w:panose1 w:val="02000400000000000000"/>
    <w:charset w:val="00"/>
    <w:family w:val="auto"/>
    <w:pitch w:val="variable"/>
    <w:sig w:usb0="80002003" w:usb1="90000000" w:usb2="00000008" w:usb3="00000000" w:csb0="80000041" w:csb1="00000000"/>
  </w:font>
  <w:font w:name="QCF_P289">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235">
    <w:panose1 w:val="02000400000000000000"/>
    <w:charset w:val="00"/>
    <w:family w:val="auto"/>
    <w:pitch w:val="variable"/>
    <w:sig w:usb0="80002003" w:usb1="90000000" w:usb2="00000008" w:usb3="00000000" w:csb0="80000041" w:csb1="00000000"/>
  </w:font>
  <w:font w:name="QCF_P516">
    <w:panose1 w:val="02000400000000000000"/>
    <w:charset w:val="00"/>
    <w:family w:val="auto"/>
    <w:pitch w:val="variable"/>
    <w:sig w:usb0="80002003" w:usb1="90000000" w:usb2="00000008" w:usb3="00000000" w:csb0="80000041" w:csb1="00000000"/>
  </w:font>
  <w:font w:name="QCF_P022">
    <w:panose1 w:val="02000400000000000000"/>
    <w:charset w:val="00"/>
    <w:family w:val="auto"/>
    <w:pitch w:val="variable"/>
    <w:sig w:usb0="80002003" w:usb1="90000000" w:usb2="00000008" w:usb3="00000000" w:csb0="80000041" w:csb1="00000000"/>
  </w:font>
  <w:font w:name="QCF_P531">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19212315"/>
      <w:docPartObj>
        <w:docPartGallery w:val="Page Numbers (Bottom of Page)"/>
        <w:docPartUnique/>
      </w:docPartObj>
    </w:sdtPr>
    <w:sdtEndPr>
      <w:rPr>
        <w:noProof/>
      </w:rPr>
    </w:sdtEndPr>
    <w:sdtContent>
      <w:p w:rsidR="00523B8E" w:rsidRDefault="00523B8E">
        <w:pPr>
          <w:pStyle w:val="Footer"/>
          <w:jc w:val="center"/>
        </w:pPr>
        <w:r>
          <w:fldChar w:fldCharType="begin"/>
        </w:r>
        <w:r>
          <w:instrText xml:space="preserve"> PAGE   \* MERGEFORMAT </w:instrText>
        </w:r>
        <w:r>
          <w:fldChar w:fldCharType="separate"/>
        </w:r>
        <w:r>
          <w:rPr>
            <w:noProof/>
            <w:rtl/>
          </w:rPr>
          <w:t>26</w:t>
        </w:r>
        <w:r>
          <w:rPr>
            <w:noProof/>
          </w:rPr>
          <w:fldChar w:fldCharType="end"/>
        </w:r>
      </w:p>
    </w:sdtContent>
  </w:sdt>
  <w:p w:rsidR="00523B8E" w:rsidRDefault="00523B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BF3" w:rsidRDefault="00D87BF3" w:rsidP="00E82C0D">
      <w:pPr>
        <w:spacing w:after="0" w:line="240" w:lineRule="auto"/>
      </w:pPr>
      <w:r>
        <w:separator/>
      </w:r>
    </w:p>
  </w:footnote>
  <w:footnote w:type="continuationSeparator" w:id="0">
    <w:p w:rsidR="00D87BF3" w:rsidRDefault="00D87BF3" w:rsidP="00E82C0D">
      <w:pPr>
        <w:spacing w:after="0" w:line="240" w:lineRule="auto"/>
      </w:pPr>
      <w:r>
        <w:continuationSeparator/>
      </w:r>
    </w:p>
  </w:footnote>
  <w:footnote w:id="1">
    <w:p w:rsidR="00E82C0D" w:rsidRDefault="00E82C0D" w:rsidP="00E32E36">
      <w:pPr>
        <w:pStyle w:val="FootnoteText"/>
        <w:jc w:val="both"/>
      </w:pPr>
      <w:r>
        <w:rPr>
          <w:rStyle w:val="FootnoteReference"/>
        </w:rPr>
        <w:footnoteRef/>
      </w:r>
      <w:r>
        <w:rPr>
          <w:rtl/>
        </w:rPr>
        <w:t xml:space="preserve"> </w:t>
      </w:r>
      <w:r w:rsidR="006B695A" w:rsidRPr="006B695A">
        <w:rPr>
          <w:rFonts w:ascii="Traditional Arabic" w:hAnsi="Traditional Arabic" w:cs="Traditional Arabic" w:hint="cs"/>
          <w:sz w:val="24"/>
          <w:szCs w:val="24"/>
          <w:rtl/>
        </w:rPr>
        <w:t>و</w:t>
      </w:r>
      <w:r w:rsidR="006B695A" w:rsidRPr="006B695A">
        <w:rPr>
          <w:rFonts w:ascii="Traditional Arabic" w:hAnsi="Traditional Arabic" w:cs="Traditional Arabic"/>
          <w:sz w:val="24"/>
          <w:szCs w:val="24"/>
          <w:rtl/>
        </w:rPr>
        <w:t>اختلفوا في تسمية هذا اليوم جمعة منهم من قال لأن الله تعالى جمع فيها خلق آدم عليه السلام وقيل لأن الله تبارك وتعالى فرغ من خلق الأشياء فاجتمعت فيه المخلوقات</w:t>
      </w:r>
      <w:r w:rsidR="006B695A" w:rsidRPr="006B695A">
        <w:rPr>
          <w:rFonts w:ascii="Traditional Arabic" w:hAnsi="Traditional Arabic" w:cs="Traditional Arabic" w:hint="cs"/>
          <w:sz w:val="24"/>
          <w:szCs w:val="24"/>
          <w:rtl/>
        </w:rPr>
        <w:t xml:space="preserve"> </w:t>
      </w:r>
      <w:r w:rsidR="006B695A" w:rsidRPr="006B695A">
        <w:rPr>
          <w:rFonts w:ascii="Traditional Arabic" w:hAnsi="Traditional Arabic" w:cs="Traditional Arabic"/>
          <w:sz w:val="24"/>
          <w:szCs w:val="24"/>
          <w:rtl/>
        </w:rPr>
        <w:t xml:space="preserve">وقيل لاجتماع الجماعات فيه وقيل لاجتماع الناس فيه للصلاة وقيل أول من سماها جمعة كعب بن لؤي </w:t>
      </w:r>
      <w:r w:rsidR="006B695A" w:rsidRPr="006B695A">
        <w:rPr>
          <w:rFonts w:ascii="Traditional Arabic" w:hAnsi="Traditional Arabic" w:cs="Traditional Arabic" w:hint="cs"/>
          <w:sz w:val="24"/>
          <w:szCs w:val="24"/>
          <w:rtl/>
        </w:rPr>
        <w:t xml:space="preserve">، </w:t>
      </w:r>
      <w:r w:rsidR="006B695A" w:rsidRPr="006B695A">
        <w:rPr>
          <w:rFonts w:ascii="Traditional Arabic" w:hAnsi="Traditional Arabic" w:cs="Traditional Arabic"/>
          <w:sz w:val="24"/>
          <w:szCs w:val="24"/>
          <w:rtl/>
        </w:rPr>
        <w:t xml:space="preserve">وكان يقال له يوم العروبة </w:t>
      </w:r>
      <w:r w:rsidR="006B695A" w:rsidRPr="006B695A">
        <w:rPr>
          <w:rFonts w:ascii="Traditional Arabic" w:hAnsi="Traditional Arabic" w:cs="Traditional Arabic" w:hint="cs"/>
          <w:sz w:val="24"/>
          <w:szCs w:val="24"/>
          <w:rtl/>
        </w:rPr>
        <w:t xml:space="preserve">وقيل أسعد بن زرارة </w:t>
      </w:r>
      <w:r w:rsidR="006B695A" w:rsidRPr="006B695A">
        <w:rPr>
          <w:rFonts w:ascii="Traditional Arabic" w:hAnsi="Traditional Arabic" w:cs="Traditional Arabic"/>
          <w:sz w:val="24"/>
          <w:szCs w:val="24"/>
          <w:rtl/>
        </w:rPr>
        <w:t xml:space="preserve">جمع أهل المدينة قبل أن يقدم النبي </w:t>
      </w:r>
      <w:r w:rsidR="006B695A" w:rsidRPr="006B695A">
        <w:rPr>
          <w:rFonts w:ascii="Traditional Arabic" w:hAnsi="Traditional Arabic" w:cs="Traditional Arabic"/>
          <w:sz w:val="24"/>
          <w:szCs w:val="24"/>
        </w:rPr>
        <w:sym w:font="AGA Arabesque" w:char="F072"/>
      </w:r>
      <w:r w:rsidR="006B695A" w:rsidRPr="006B695A">
        <w:rPr>
          <w:rFonts w:ascii="Traditional Arabic" w:hAnsi="Traditional Arabic" w:cs="Traditional Arabic" w:hint="cs"/>
          <w:sz w:val="24"/>
          <w:szCs w:val="24"/>
          <w:rtl/>
        </w:rPr>
        <w:t xml:space="preserve"> </w:t>
      </w:r>
      <w:r w:rsidR="006B695A" w:rsidRPr="006B695A">
        <w:rPr>
          <w:rFonts w:ascii="Traditional Arabic" w:hAnsi="Traditional Arabic" w:cs="Traditional Arabic"/>
          <w:sz w:val="24"/>
          <w:szCs w:val="24"/>
          <w:rtl/>
        </w:rPr>
        <w:t>وقبل أن تنزل الجمعة وهم الذين سموها الجمعة وذلك أنهم قالوا لليهود يوم يجتمعون فيه كل سبعة أيام وللنصارى يوم فهلم فلنجعل يوما نجتمع فيه فنذكر الله سبحانه وتعالى ونصلي فقالوا يوم السبت لليهود ويوم الأحد للنصارى فاجعلوه يوم العروبة فاجتمعوا إلى أسعد بن زرارة فصلى بهم ركعتين فسموه يوم الجمعة ثم أنزل الله تعالى في ذلك بعده</w:t>
      </w:r>
      <w:r w:rsidR="00A351CB">
        <w:rPr>
          <w:rFonts w:ascii="Traditional Arabic" w:hAnsi="Traditional Arabic" w:cs="Traditional Arabic" w:hint="cs"/>
          <w:sz w:val="24"/>
          <w:szCs w:val="24"/>
          <w:rtl/>
        </w:rPr>
        <w:t xml:space="preserve"> ،أنظر :</w:t>
      </w:r>
      <w:r w:rsidR="006B695A">
        <w:rPr>
          <w:rFonts w:ascii="Traditional Arabic" w:hAnsi="Traditional Arabic" w:cs="Traditional Arabic" w:hint="cs"/>
          <w:sz w:val="24"/>
          <w:szCs w:val="24"/>
          <w:rtl/>
        </w:rPr>
        <w:t xml:space="preserve"> </w:t>
      </w:r>
      <w:r w:rsidR="00E32E36">
        <w:rPr>
          <w:rFonts w:hint="cs"/>
          <w:rtl/>
        </w:rPr>
        <w:t>القرطبي ، محمد بن أحمد الأنصاري ، الجامع لأحكام القرآن ، دار الكتاب العربي ، الطبعة الثالثة 2000م ،18/</w:t>
      </w:r>
    </w:p>
  </w:footnote>
  <w:footnote w:id="2">
    <w:p w:rsidR="006B695A" w:rsidRDefault="006B695A">
      <w:pPr>
        <w:pStyle w:val="FootnoteText"/>
      </w:pPr>
      <w:r>
        <w:rPr>
          <w:rStyle w:val="FootnoteReference"/>
        </w:rPr>
        <w:footnoteRef/>
      </w:r>
      <w:r>
        <w:rPr>
          <w:rtl/>
        </w:rPr>
        <w:t xml:space="preserve"> </w:t>
      </w:r>
      <w:r>
        <w:rPr>
          <w:rFonts w:hint="cs"/>
          <w:rtl/>
        </w:rPr>
        <w:t xml:space="preserve">الفيروز آبادي ، محمد بن يعقوب ، القاموس المحيط ، فصل الجيم ، ص 917، الجوهري ، إسماعيل بن حماد ، دار العلم للملايين ، بيرت ، الطبعة الرابعة ، 1995، 4/333 ، </w:t>
      </w:r>
      <w:r w:rsidR="00A351CB">
        <w:rPr>
          <w:rFonts w:hint="cs"/>
          <w:rtl/>
        </w:rPr>
        <w:t>القونوي ، قاسم بن عبد الله بن أمير علي ، أنيس الفقهاء ، دار الوفاء جدة ، الطبعة الأولى ، 1406، ص 114 .</w:t>
      </w:r>
    </w:p>
  </w:footnote>
  <w:footnote w:id="3">
    <w:p w:rsidR="00E36EC2" w:rsidRDefault="00E36EC2">
      <w:pPr>
        <w:pStyle w:val="FootnoteText"/>
      </w:pPr>
      <w:r>
        <w:rPr>
          <w:rStyle w:val="FootnoteReference"/>
        </w:rPr>
        <w:footnoteRef/>
      </w:r>
      <w:r>
        <w:rPr>
          <w:rtl/>
        </w:rPr>
        <w:t xml:space="preserve"> </w:t>
      </w:r>
      <w:r>
        <w:rPr>
          <w:rFonts w:hint="cs"/>
          <w:rtl/>
        </w:rPr>
        <w:t>النفراوي ، أحمد بن غنيم بن سالم المالكي ، الفواكه الدواني</w:t>
      </w:r>
      <w:r w:rsidR="00C23DD3">
        <w:rPr>
          <w:rFonts w:hint="cs"/>
          <w:rtl/>
        </w:rPr>
        <w:t xml:space="preserve"> على شرح رسالة أبي زيد القيرواني</w:t>
      </w:r>
      <w:r>
        <w:rPr>
          <w:rFonts w:hint="cs"/>
          <w:rtl/>
        </w:rPr>
        <w:t xml:space="preserve"> ، دار الفكر بيروت ، 2008م 1/257 .</w:t>
      </w:r>
    </w:p>
  </w:footnote>
  <w:footnote w:id="4">
    <w:p w:rsidR="003119EF" w:rsidRDefault="003119EF">
      <w:pPr>
        <w:pStyle w:val="FootnoteText"/>
      </w:pPr>
      <w:r>
        <w:rPr>
          <w:rStyle w:val="FootnoteReference"/>
        </w:rPr>
        <w:footnoteRef/>
      </w:r>
      <w:r>
        <w:rPr>
          <w:rtl/>
        </w:rPr>
        <w:t xml:space="preserve"> </w:t>
      </w:r>
      <w:r>
        <w:rPr>
          <w:rFonts w:hint="cs"/>
          <w:rtl/>
        </w:rPr>
        <w:t>الصاوي ، أحمد الصاوي ، بلغة السالك لأقرب المسالك ، دار الكتب العلمية ، بيروت ، 1995، 1/324.</w:t>
      </w:r>
    </w:p>
  </w:footnote>
  <w:footnote w:id="5">
    <w:p w:rsidR="00C23DD3" w:rsidRDefault="00C23DD3" w:rsidP="00C23DD3">
      <w:pPr>
        <w:pStyle w:val="FootnoteText"/>
      </w:pPr>
      <w:r>
        <w:rPr>
          <w:rStyle w:val="FootnoteReference"/>
        </w:rPr>
        <w:footnoteRef/>
      </w:r>
      <w:r>
        <w:rPr>
          <w:rtl/>
        </w:rPr>
        <w:t xml:space="preserve"> </w:t>
      </w:r>
      <w:r>
        <w:rPr>
          <w:rFonts w:hint="cs"/>
          <w:rtl/>
        </w:rPr>
        <w:t>النفراوي ،  الفواكه الدواني على شرح رسالة أبي زيد القيرواني ، 1/257 .</w:t>
      </w:r>
    </w:p>
  </w:footnote>
  <w:footnote w:id="6">
    <w:p w:rsidR="00991023" w:rsidRDefault="00991023">
      <w:pPr>
        <w:pStyle w:val="FootnoteText"/>
        <w:rPr>
          <w:rtl/>
        </w:rPr>
      </w:pPr>
      <w:r>
        <w:rPr>
          <w:rStyle w:val="FootnoteReference"/>
        </w:rPr>
        <w:footnoteRef/>
      </w:r>
      <w:r>
        <w:rPr>
          <w:rtl/>
        </w:rPr>
        <w:t xml:space="preserve"> </w:t>
      </w:r>
      <w:r>
        <w:rPr>
          <w:rFonts w:hint="cs"/>
          <w:rtl/>
        </w:rPr>
        <w:t xml:space="preserve">أخرجه مسلم ، باب فضل صلاة الجماعة ، دار إحياء التراث العربي بيروت ، 2/452 ، </w:t>
      </w:r>
      <w:r w:rsidR="00DA44F4">
        <w:rPr>
          <w:rFonts w:hint="cs"/>
          <w:rtl/>
        </w:rPr>
        <w:t>وأحمد في المسند ، دار عالم الكتب بيروت ، الطبعة الأولى 1998، 1/402 ، وابن أبي شيبة في المصنف في الأحاديث والآثار ، مكتبة الرشد الرياض ، الطبعة الأولى 1409، 1/480.</w:t>
      </w:r>
    </w:p>
  </w:footnote>
  <w:footnote w:id="7">
    <w:p w:rsidR="0021049B" w:rsidRDefault="0021049B">
      <w:pPr>
        <w:pStyle w:val="FootnoteText"/>
      </w:pPr>
      <w:r>
        <w:rPr>
          <w:rStyle w:val="FootnoteReference"/>
        </w:rPr>
        <w:footnoteRef/>
      </w:r>
      <w:r>
        <w:rPr>
          <w:rtl/>
        </w:rPr>
        <w:t xml:space="preserve"> </w:t>
      </w:r>
      <w:r>
        <w:rPr>
          <w:rFonts w:hint="cs"/>
          <w:rtl/>
        </w:rPr>
        <w:t>ابن عبد البر ، يوسف بن عبد الله بن عبد البر ، الاستذكار ، دار الكتب العلمية بيروت ، الطبعة الأولى ، 2000م  2/56.</w:t>
      </w:r>
    </w:p>
  </w:footnote>
  <w:footnote w:id="8">
    <w:p w:rsidR="002B37E6" w:rsidRDefault="002B37E6">
      <w:pPr>
        <w:pStyle w:val="FootnoteText"/>
      </w:pPr>
      <w:r>
        <w:rPr>
          <w:rStyle w:val="FootnoteReference"/>
        </w:rPr>
        <w:footnoteRef/>
      </w:r>
      <w:r>
        <w:rPr>
          <w:rtl/>
        </w:rPr>
        <w:t xml:space="preserve"> </w:t>
      </w:r>
      <w:r w:rsidR="002B4A35">
        <w:rPr>
          <w:rFonts w:hint="cs"/>
          <w:rtl/>
        </w:rPr>
        <w:t>أخرجه أحمد في المسند ، 2/272 ، وعبد الرزاق في المصنف ، المكتب الإسلامي ، الطبعة الثانية ، 1403ه ، وابن حبان في صحيحه ، مؤسسة الرسالة ، 1993، تحقيق شعيب الأرنؤوط ، وقال إسناده صحيح على شرط مسلم.</w:t>
      </w:r>
    </w:p>
  </w:footnote>
  <w:footnote w:id="9">
    <w:p w:rsidR="002B4A35" w:rsidRDefault="002B4A35">
      <w:pPr>
        <w:pStyle w:val="FootnoteText"/>
      </w:pPr>
      <w:r>
        <w:rPr>
          <w:rStyle w:val="FootnoteReference"/>
        </w:rPr>
        <w:footnoteRef/>
      </w:r>
      <w:r>
        <w:rPr>
          <w:rtl/>
        </w:rPr>
        <w:t xml:space="preserve"> </w:t>
      </w:r>
      <w:r>
        <w:rPr>
          <w:rFonts w:hint="cs"/>
          <w:rtl/>
        </w:rPr>
        <w:t>ابن القيم ، محمد بن أبي بكر ، زاد المعاد في هدي خير العباد ، دار الكتب العلمية بيروت ، الطبعة الأولى 1998، 1/33.</w:t>
      </w:r>
    </w:p>
  </w:footnote>
  <w:footnote w:id="10">
    <w:p w:rsidR="004627D0" w:rsidRDefault="004627D0">
      <w:pPr>
        <w:pStyle w:val="FootnoteText"/>
        <w:rPr>
          <w:rtl/>
        </w:rPr>
      </w:pPr>
      <w:r>
        <w:rPr>
          <w:rStyle w:val="FootnoteReference"/>
        </w:rPr>
        <w:footnoteRef/>
      </w:r>
      <w:r>
        <w:rPr>
          <w:rtl/>
        </w:rPr>
        <w:t xml:space="preserve"> </w:t>
      </w:r>
      <w:r>
        <w:rPr>
          <w:rFonts w:hint="cs"/>
          <w:rtl/>
        </w:rPr>
        <w:t>أخرجه البخاري ، باب فرض الجمعة ، 2/287. ومسلم ، باب هداية هذه الأمة ليوم الجمعة ، 2/585.</w:t>
      </w:r>
    </w:p>
  </w:footnote>
  <w:footnote w:id="11">
    <w:p w:rsidR="00791AC7" w:rsidRDefault="00791AC7">
      <w:pPr>
        <w:pStyle w:val="FootnoteText"/>
      </w:pPr>
      <w:r>
        <w:rPr>
          <w:rStyle w:val="FootnoteReference"/>
        </w:rPr>
        <w:footnoteRef/>
      </w:r>
      <w:r>
        <w:rPr>
          <w:rtl/>
        </w:rPr>
        <w:t xml:space="preserve"> </w:t>
      </w:r>
      <w:r>
        <w:rPr>
          <w:rFonts w:hint="cs"/>
          <w:rtl/>
        </w:rPr>
        <w:t>العيني ، بدر الدين محمود بن أحمد ، عمدة القاري شرح صحيح البخاري ، دار الكتب العلمية بيروت ، الطبعة الأولى ، 6/236..</w:t>
      </w:r>
    </w:p>
  </w:footnote>
  <w:footnote w:id="12">
    <w:p w:rsidR="00B67C34" w:rsidRDefault="00B67C34">
      <w:pPr>
        <w:pStyle w:val="FootnoteText"/>
        <w:rPr>
          <w:rtl/>
        </w:rPr>
      </w:pPr>
      <w:r>
        <w:rPr>
          <w:rStyle w:val="FootnoteReference"/>
        </w:rPr>
        <w:footnoteRef/>
      </w:r>
      <w:r>
        <w:rPr>
          <w:rtl/>
        </w:rPr>
        <w:t xml:space="preserve"> </w:t>
      </w:r>
      <w:r>
        <w:rPr>
          <w:rFonts w:hint="cs"/>
          <w:rtl/>
        </w:rPr>
        <w:t>أخرجه البخاري ، باب الساعة التي في يوم الجمعة ، 1/316 ، ومسلم ، باب الساعة التي في يوم الجمعة ، 2/583 .</w:t>
      </w:r>
    </w:p>
  </w:footnote>
  <w:footnote w:id="13">
    <w:p w:rsidR="00D171FE" w:rsidRDefault="00D171FE">
      <w:pPr>
        <w:pStyle w:val="FootnoteText"/>
      </w:pPr>
      <w:r>
        <w:rPr>
          <w:rStyle w:val="FootnoteReference"/>
        </w:rPr>
        <w:footnoteRef/>
      </w:r>
      <w:r>
        <w:rPr>
          <w:rtl/>
        </w:rPr>
        <w:t xml:space="preserve"> </w:t>
      </w:r>
      <w:r>
        <w:rPr>
          <w:rFonts w:hint="cs"/>
          <w:rtl/>
        </w:rPr>
        <w:t>ابن عبد البر ، الاستذكار ، 5/81.</w:t>
      </w:r>
    </w:p>
  </w:footnote>
  <w:footnote w:id="14">
    <w:p w:rsidR="004627D0" w:rsidRDefault="004627D0">
      <w:pPr>
        <w:pStyle w:val="FootnoteText"/>
      </w:pPr>
      <w:r>
        <w:rPr>
          <w:rStyle w:val="FootnoteReference"/>
        </w:rPr>
        <w:footnoteRef/>
      </w:r>
      <w:r>
        <w:rPr>
          <w:rtl/>
        </w:rPr>
        <w:t xml:space="preserve"> </w:t>
      </w:r>
      <w:r>
        <w:rPr>
          <w:rFonts w:hint="cs"/>
          <w:rtl/>
        </w:rPr>
        <w:t>أخرجه الترمذي ، باب فضل الغسل يوم الجمعة ، 2/367.</w:t>
      </w:r>
    </w:p>
  </w:footnote>
  <w:footnote w:id="15">
    <w:p w:rsidR="00256750" w:rsidRDefault="00256750">
      <w:pPr>
        <w:pStyle w:val="FootnoteText"/>
      </w:pPr>
      <w:r>
        <w:rPr>
          <w:rStyle w:val="FootnoteReference"/>
        </w:rPr>
        <w:footnoteRef/>
      </w:r>
      <w:r>
        <w:rPr>
          <w:rtl/>
        </w:rPr>
        <w:t xml:space="preserve"> </w:t>
      </w:r>
      <w:r w:rsidR="005A3EE1">
        <w:rPr>
          <w:rFonts w:hint="cs"/>
          <w:rtl/>
        </w:rPr>
        <w:t xml:space="preserve">الغزالي ، محمد بن محمد بن محمد ، إحياء علوم الدين ، دار الحديث القاهرة ، </w:t>
      </w:r>
      <w:r w:rsidR="001721A3">
        <w:rPr>
          <w:rFonts w:hint="cs"/>
          <w:rtl/>
        </w:rPr>
        <w:t>1994م ،</w:t>
      </w:r>
      <w:r w:rsidR="005A3EE1">
        <w:rPr>
          <w:rFonts w:hint="cs"/>
          <w:rtl/>
        </w:rPr>
        <w:t xml:space="preserve"> 1/283.</w:t>
      </w:r>
    </w:p>
  </w:footnote>
  <w:footnote w:id="16">
    <w:p w:rsidR="009770CE" w:rsidRDefault="009770CE">
      <w:pPr>
        <w:pStyle w:val="FootnoteText"/>
        <w:rPr>
          <w:rtl/>
        </w:rPr>
      </w:pPr>
      <w:r>
        <w:rPr>
          <w:rStyle w:val="FootnoteReference"/>
        </w:rPr>
        <w:footnoteRef/>
      </w:r>
      <w:r>
        <w:rPr>
          <w:rtl/>
        </w:rPr>
        <w:t xml:space="preserve"> </w:t>
      </w:r>
      <w:r>
        <w:rPr>
          <w:rFonts w:hint="cs"/>
          <w:rtl/>
        </w:rPr>
        <w:t>أخرجه أحمد في المسند ، 3/60.</w:t>
      </w:r>
    </w:p>
  </w:footnote>
  <w:footnote w:id="17">
    <w:p w:rsidR="009770CE" w:rsidRDefault="009770CE">
      <w:pPr>
        <w:pStyle w:val="FootnoteText"/>
        <w:rPr>
          <w:rtl/>
        </w:rPr>
      </w:pPr>
      <w:r>
        <w:rPr>
          <w:rStyle w:val="FootnoteReference"/>
        </w:rPr>
        <w:footnoteRef/>
      </w:r>
      <w:r>
        <w:rPr>
          <w:rtl/>
        </w:rPr>
        <w:t xml:space="preserve"> </w:t>
      </w:r>
      <w:r>
        <w:rPr>
          <w:rFonts w:hint="cs"/>
          <w:rtl/>
        </w:rPr>
        <w:t>أخرجه النسائي ، باب الرخصة في ترك الغسل يوم الجمعة ، 3/94.</w:t>
      </w:r>
    </w:p>
  </w:footnote>
  <w:footnote w:id="18">
    <w:p w:rsidR="00CA3CB6" w:rsidRDefault="00CA3CB6">
      <w:pPr>
        <w:pStyle w:val="FootnoteText"/>
        <w:rPr>
          <w:rtl/>
        </w:rPr>
      </w:pPr>
      <w:r>
        <w:rPr>
          <w:rStyle w:val="FootnoteReference"/>
        </w:rPr>
        <w:footnoteRef/>
      </w:r>
      <w:r>
        <w:rPr>
          <w:rtl/>
        </w:rPr>
        <w:t xml:space="preserve"> </w:t>
      </w:r>
      <w:r>
        <w:rPr>
          <w:rFonts w:hint="cs"/>
          <w:rtl/>
        </w:rPr>
        <w:t>أخرجه عبد الرزاق في المصنف ، باب الغسل يوم الجمعة والطيب والسواك ، 3/197.</w:t>
      </w:r>
    </w:p>
  </w:footnote>
  <w:footnote w:id="19">
    <w:p w:rsidR="00CA3CB6" w:rsidRDefault="00CA3CB6">
      <w:pPr>
        <w:pStyle w:val="FootnoteText"/>
        <w:rPr>
          <w:rtl/>
        </w:rPr>
      </w:pPr>
      <w:r>
        <w:rPr>
          <w:rStyle w:val="FootnoteReference"/>
        </w:rPr>
        <w:footnoteRef/>
      </w:r>
      <w:r>
        <w:rPr>
          <w:rtl/>
        </w:rPr>
        <w:t xml:space="preserve"> </w:t>
      </w:r>
      <w:r>
        <w:rPr>
          <w:rFonts w:hint="cs"/>
          <w:rtl/>
        </w:rPr>
        <w:t>أخرجه البيهقي في معرفة السنن والآثار ، باب ما يؤمر به في ليلة الجمعة ويومها ، 2/530 .</w:t>
      </w:r>
    </w:p>
  </w:footnote>
  <w:footnote w:id="20">
    <w:p w:rsidR="003A7A85" w:rsidRDefault="003A7A85">
      <w:pPr>
        <w:pStyle w:val="FootnoteText"/>
      </w:pPr>
      <w:r>
        <w:rPr>
          <w:rStyle w:val="FootnoteReference"/>
        </w:rPr>
        <w:footnoteRef/>
      </w:r>
      <w:r>
        <w:rPr>
          <w:rtl/>
        </w:rPr>
        <w:t xml:space="preserve"> </w:t>
      </w:r>
      <w:r>
        <w:rPr>
          <w:rFonts w:hint="cs"/>
          <w:rtl/>
        </w:rPr>
        <w:t>أبو الفضل ، عياض بن يحيى اليحصبي ، إكمال المعلم شرح صحيح مسلم ، 3/140.</w:t>
      </w:r>
    </w:p>
  </w:footnote>
  <w:footnote w:id="21">
    <w:p w:rsidR="000C4257" w:rsidRDefault="000C4257">
      <w:pPr>
        <w:pStyle w:val="FootnoteText"/>
        <w:rPr>
          <w:rtl/>
        </w:rPr>
      </w:pPr>
      <w:r>
        <w:rPr>
          <w:rStyle w:val="FootnoteReference"/>
        </w:rPr>
        <w:footnoteRef/>
      </w:r>
      <w:r>
        <w:rPr>
          <w:rtl/>
        </w:rPr>
        <w:t xml:space="preserve"> </w:t>
      </w:r>
      <w:r>
        <w:rPr>
          <w:rFonts w:hint="cs"/>
          <w:rtl/>
        </w:rPr>
        <w:t>أخرجه النسائي ، باب النهي عن تخطي رقاب الناس ، 3/84، وأبو داود ، باب تخطي رقاب الناس يوم الجمعة 1/435.</w:t>
      </w:r>
    </w:p>
  </w:footnote>
  <w:footnote w:id="22">
    <w:p w:rsidR="00BF4D18" w:rsidRDefault="00BF4D18" w:rsidP="00BF4D18">
      <w:pPr>
        <w:pStyle w:val="FootnoteText"/>
        <w:rPr>
          <w:rtl/>
        </w:rPr>
      </w:pPr>
      <w:r>
        <w:rPr>
          <w:rStyle w:val="FootnoteReference"/>
        </w:rPr>
        <w:footnoteRef/>
      </w:r>
      <w:r>
        <w:rPr>
          <w:rtl/>
        </w:rPr>
        <w:t xml:space="preserve"> </w:t>
      </w:r>
      <w:r>
        <w:rPr>
          <w:rFonts w:hint="cs"/>
          <w:rtl/>
        </w:rPr>
        <w:t>أخرجه البخاري ، باب الساعة التي في يوم الجمعة ، 1/316 ، ومسلم ، باب الساعة التي في يوم الجمعة ، 2/583 .</w:t>
      </w:r>
    </w:p>
  </w:footnote>
  <w:footnote w:id="23">
    <w:p w:rsidR="00FB1956" w:rsidRDefault="00FB1956">
      <w:pPr>
        <w:pStyle w:val="FootnoteText"/>
        <w:rPr>
          <w:rtl/>
        </w:rPr>
      </w:pPr>
      <w:r>
        <w:rPr>
          <w:rStyle w:val="FootnoteReference"/>
        </w:rPr>
        <w:footnoteRef/>
      </w:r>
      <w:r>
        <w:rPr>
          <w:rtl/>
        </w:rPr>
        <w:t xml:space="preserve"> </w:t>
      </w:r>
      <w:r>
        <w:rPr>
          <w:rFonts w:hint="cs"/>
          <w:rtl/>
        </w:rPr>
        <w:t>المنوفي ، علي بن خلف ، كفاية الطالب الرباني على رسالة ابن أبي زيد القيرواني ، مكتبة الخانجي ، الطبعة الأولى 1987، 1/5.</w:t>
      </w:r>
    </w:p>
  </w:footnote>
  <w:footnote w:id="24">
    <w:p w:rsidR="009F68C2" w:rsidRDefault="009F68C2">
      <w:pPr>
        <w:pStyle w:val="FootnoteText"/>
      </w:pPr>
      <w:r>
        <w:rPr>
          <w:rStyle w:val="FootnoteReference"/>
        </w:rPr>
        <w:footnoteRef/>
      </w:r>
      <w:r>
        <w:rPr>
          <w:rtl/>
        </w:rPr>
        <w:t xml:space="preserve"> </w:t>
      </w:r>
      <w:r>
        <w:rPr>
          <w:rFonts w:hint="cs"/>
          <w:rtl/>
        </w:rPr>
        <w:t>الرصاع ، محمد ا</w:t>
      </w:r>
      <w:r w:rsidR="003A0DAA">
        <w:rPr>
          <w:rFonts w:hint="cs"/>
          <w:rtl/>
        </w:rPr>
        <w:t>لأنصاري ، شرح حدود ابن عرفة ، دار الغرب الإسلامي بيروت ، الطبعة الأولى  1993م ، ص 126.</w:t>
      </w:r>
    </w:p>
  </w:footnote>
  <w:footnote w:id="25">
    <w:p w:rsidR="00AC7209" w:rsidRDefault="00AC7209">
      <w:pPr>
        <w:pStyle w:val="FootnoteText"/>
      </w:pPr>
      <w:r>
        <w:rPr>
          <w:rStyle w:val="FootnoteReference"/>
        </w:rPr>
        <w:footnoteRef/>
      </w:r>
      <w:r>
        <w:rPr>
          <w:rtl/>
        </w:rPr>
        <w:t xml:space="preserve"> </w:t>
      </w:r>
      <w:r>
        <w:rPr>
          <w:rFonts w:hint="cs"/>
          <w:rtl/>
        </w:rPr>
        <w:t>الصنعاني ، محمد بن إسماعيل الأمير ، سبل السلام شرح بلوغ المرام ، دار الفكر بيروت ، 1991م ، 2/60.</w:t>
      </w:r>
    </w:p>
  </w:footnote>
  <w:footnote w:id="26">
    <w:p w:rsidR="005A6154" w:rsidRDefault="005A6154">
      <w:pPr>
        <w:pStyle w:val="FootnoteText"/>
      </w:pPr>
      <w:r>
        <w:rPr>
          <w:rStyle w:val="FootnoteReference"/>
        </w:rPr>
        <w:footnoteRef/>
      </w:r>
      <w:r>
        <w:rPr>
          <w:rtl/>
        </w:rPr>
        <w:t xml:space="preserve"> </w:t>
      </w:r>
      <w:r>
        <w:rPr>
          <w:rFonts w:hint="cs"/>
          <w:rtl/>
        </w:rPr>
        <w:t>الشوكاني، السيل الجرار ، 1/300.</w:t>
      </w:r>
    </w:p>
  </w:footnote>
  <w:footnote w:id="27">
    <w:p w:rsidR="009312E7" w:rsidRDefault="009312E7">
      <w:pPr>
        <w:pStyle w:val="FootnoteText"/>
      </w:pPr>
      <w:r>
        <w:rPr>
          <w:rStyle w:val="FootnoteReference"/>
        </w:rPr>
        <w:footnoteRef/>
      </w:r>
      <w:r>
        <w:rPr>
          <w:rtl/>
        </w:rPr>
        <w:t xml:space="preserve"> </w:t>
      </w:r>
      <w:r>
        <w:rPr>
          <w:rFonts w:hint="cs"/>
          <w:rtl/>
        </w:rPr>
        <w:t>الرجراجي ، علي بن سعيد ، مناهج التحصيل ونتائج لطائف التأويل ، دار ابن حزم ، الطبعة الأولى 2007م ، 1/300.</w:t>
      </w:r>
    </w:p>
  </w:footnote>
  <w:footnote w:id="28">
    <w:p w:rsidR="00A456F8" w:rsidRDefault="00A456F8">
      <w:pPr>
        <w:pStyle w:val="FootnoteText"/>
        <w:rPr>
          <w:rtl/>
        </w:rPr>
      </w:pPr>
      <w:r>
        <w:rPr>
          <w:rStyle w:val="FootnoteReference"/>
        </w:rPr>
        <w:footnoteRef/>
      </w:r>
      <w:r>
        <w:rPr>
          <w:rtl/>
        </w:rPr>
        <w:t xml:space="preserve"> </w:t>
      </w:r>
      <w:r>
        <w:rPr>
          <w:rFonts w:hint="cs"/>
          <w:rtl/>
        </w:rPr>
        <w:t>البيهقي ، أحمد بن الحسين ، معرفة السنن والآثار ، دار الكتب العلمية بيروت ، 2/361.</w:t>
      </w:r>
    </w:p>
  </w:footnote>
  <w:footnote w:id="29">
    <w:p w:rsidR="00A456F8" w:rsidRDefault="00A456F8">
      <w:pPr>
        <w:pStyle w:val="FootnoteText"/>
        <w:rPr>
          <w:rtl/>
        </w:rPr>
      </w:pPr>
      <w:r>
        <w:rPr>
          <w:rStyle w:val="FootnoteReference"/>
        </w:rPr>
        <w:footnoteRef/>
      </w:r>
      <w:r>
        <w:rPr>
          <w:rtl/>
        </w:rPr>
        <w:t xml:space="preserve"> </w:t>
      </w:r>
      <w:r>
        <w:rPr>
          <w:rFonts w:hint="cs"/>
          <w:rtl/>
        </w:rPr>
        <w:t>إبن دقيق العيد ، إحكام الأحكام ، 1/224.</w:t>
      </w:r>
    </w:p>
  </w:footnote>
  <w:footnote w:id="30">
    <w:p w:rsidR="00A308EE" w:rsidRDefault="00A308EE">
      <w:pPr>
        <w:pStyle w:val="FootnoteText"/>
        <w:rPr>
          <w:rtl/>
        </w:rPr>
      </w:pPr>
      <w:r>
        <w:rPr>
          <w:rStyle w:val="FootnoteReference"/>
        </w:rPr>
        <w:footnoteRef/>
      </w:r>
      <w:r>
        <w:rPr>
          <w:rtl/>
        </w:rPr>
        <w:t xml:space="preserve"> </w:t>
      </w:r>
      <w:r>
        <w:rPr>
          <w:rFonts w:hint="cs"/>
          <w:rtl/>
        </w:rPr>
        <w:t>الصنعاني ، سبل السلام ، 1/</w:t>
      </w:r>
      <w:r w:rsidR="00A456F8">
        <w:rPr>
          <w:rFonts w:hint="cs"/>
          <w:rtl/>
        </w:rPr>
        <w:t>52.</w:t>
      </w:r>
    </w:p>
  </w:footnote>
  <w:footnote w:id="31">
    <w:p w:rsidR="00543645" w:rsidRDefault="00543645">
      <w:pPr>
        <w:pStyle w:val="FootnoteText"/>
        <w:rPr>
          <w:rtl/>
        </w:rPr>
      </w:pPr>
      <w:r>
        <w:rPr>
          <w:rStyle w:val="FootnoteReference"/>
        </w:rPr>
        <w:footnoteRef/>
      </w:r>
      <w:r>
        <w:rPr>
          <w:rtl/>
        </w:rPr>
        <w:t xml:space="preserve"> </w:t>
      </w:r>
      <w:r>
        <w:rPr>
          <w:rFonts w:hint="cs"/>
          <w:rtl/>
        </w:rPr>
        <w:t>الغزالي ، إحياء علوم الدين ، 1/274.</w:t>
      </w:r>
    </w:p>
  </w:footnote>
  <w:footnote w:id="32">
    <w:p w:rsidR="00543645" w:rsidRDefault="00543645">
      <w:pPr>
        <w:pStyle w:val="FootnoteText"/>
        <w:rPr>
          <w:rtl/>
        </w:rPr>
      </w:pPr>
      <w:r>
        <w:rPr>
          <w:rStyle w:val="FootnoteReference"/>
        </w:rPr>
        <w:footnoteRef/>
      </w:r>
      <w:r>
        <w:rPr>
          <w:rtl/>
        </w:rPr>
        <w:t xml:space="preserve"> </w:t>
      </w:r>
      <w:r>
        <w:rPr>
          <w:rFonts w:hint="cs"/>
          <w:rtl/>
        </w:rPr>
        <w:t>الألباني ، محمد ناصر الدين ، التعليقات الرضية على الروضة الندية ، دار ابن القيم الرياض ، الطبعة الأولى 2003م 1/331،</w:t>
      </w:r>
    </w:p>
  </w:footnote>
  <w:footnote w:id="33">
    <w:p w:rsidR="00D56F3E" w:rsidRDefault="00D56F3E">
      <w:pPr>
        <w:pStyle w:val="FootnoteText"/>
      </w:pPr>
      <w:r>
        <w:rPr>
          <w:rStyle w:val="FootnoteReference"/>
        </w:rPr>
        <w:footnoteRef/>
      </w:r>
      <w:r>
        <w:rPr>
          <w:rStyle w:val="FootnoteReference"/>
        </w:rPr>
        <w:footnoteRef/>
      </w:r>
      <w:r>
        <w:rPr>
          <w:rtl/>
        </w:rPr>
        <w:t xml:space="preserve"> </w:t>
      </w:r>
      <w:r>
        <w:rPr>
          <w:rFonts w:hint="cs"/>
          <w:rtl/>
        </w:rPr>
        <w:t>أخرجه البخاري ، باب إذا لم يتم الإمام ... ، 2/105 ، والبيهقي في معرفة السنن والآثار ، باب كراهية الإمام ، 2/405 .</w:t>
      </w:r>
    </w:p>
  </w:footnote>
  <w:footnote w:id="34">
    <w:p w:rsidR="00D56F3E" w:rsidRDefault="00D56F3E">
      <w:pPr>
        <w:pStyle w:val="FootnoteText"/>
        <w:rPr>
          <w:rtl/>
        </w:rPr>
      </w:pPr>
      <w:r>
        <w:rPr>
          <w:rStyle w:val="FootnoteReference"/>
        </w:rPr>
        <w:footnoteRef/>
      </w:r>
      <w:r>
        <w:rPr>
          <w:rtl/>
        </w:rPr>
        <w:t xml:space="preserve"> </w:t>
      </w:r>
      <w:r>
        <w:rPr>
          <w:rFonts w:hint="cs"/>
          <w:rtl/>
        </w:rPr>
        <w:t>الشنقيطي ، شرح زاد المستنقع ، 2/131.</w:t>
      </w:r>
    </w:p>
  </w:footnote>
  <w:footnote w:id="35">
    <w:p w:rsidR="00BB4E7E" w:rsidRDefault="00BB4E7E">
      <w:pPr>
        <w:pStyle w:val="FootnoteText"/>
        <w:rPr>
          <w:rtl/>
        </w:rPr>
      </w:pPr>
      <w:r>
        <w:rPr>
          <w:rStyle w:val="FootnoteReference"/>
        </w:rPr>
        <w:footnoteRef/>
      </w:r>
      <w:r>
        <w:rPr>
          <w:rtl/>
        </w:rPr>
        <w:t xml:space="preserve"> </w:t>
      </w:r>
      <w:r w:rsidR="00E3683B">
        <w:rPr>
          <w:rFonts w:hint="cs"/>
          <w:rtl/>
        </w:rPr>
        <w:t>أخرجه مسلم ، باب خيار الأئمة وشرارهم ، 3/1481.</w:t>
      </w:r>
    </w:p>
  </w:footnote>
  <w:footnote w:id="36">
    <w:p w:rsidR="00E3683B" w:rsidRDefault="00E3683B">
      <w:pPr>
        <w:pStyle w:val="FootnoteText"/>
        <w:rPr>
          <w:rtl/>
        </w:rPr>
      </w:pPr>
      <w:r>
        <w:rPr>
          <w:rStyle w:val="FootnoteReference"/>
        </w:rPr>
        <w:footnoteRef/>
      </w:r>
      <w:r>
        <w:rPr>
          <w:rtl/>
        </w:rPr>
        <w:t xml:space="preserve"> </w:t>
      </w:r>
      <w:r>
        <w:rPr>
          <w:rFonts w:hint="cs"/>
          <w:rtl/>
        </w:rPr>
        <w:t>أبو العباس ، أحمد عمر القرطبي ، المفهم لما أشكل من تلخيص كتاب مسلم ، 12/108.</w:t>
      </w:r>
    </w:p>
  </w:footnote>
  <w:footnote w:id="37">
    <w:p w:rsidR="008B5F8A" w:rsidRDefault="008B5F8A">
      <w:pPr>
        <w:pStyle w:val="FootnoteText"/>
      </w:pPr>
      <w:r>
        <w:rPr>
          <w:rStyle w:val="FootnoteReference"/>
        </w:rPr>
        <w:footnoteRef/>
      </w:r>
      <w:r>
        <w:rPr>
          <w:rtl/>
        </w:rPr>
        <w:t xml:space="preserve"> </w:t>
      </w:r>
      <w:r>
        <w:rPr>
          <w:rFonts w:hint="cs"/>
          <w:rtl/>
        </w:rPr>
        <w:t>أخرجه الترمذي ، 4/355.</w:t>
      </w:r>
    </w:p>
  </w:footnote>
  <w:footnote w:id="38">
    <w:p w:rsidR="001E46F7" w:rsidRDefault="001E46F7">
      <w:pPr>
        <w:pStyle w:val="FootnoteText"/>
      </w:pPr>
      <w:r>
        <w:rPr>
          <w:rStyle w:val="FootnoteReference"/>
        </w:rPr>
        <w:footnoteRef/>
      </w:r>
      <w:r>
        <w:rPr>
          <w:rtl/>
        </w:rPr>
        <w:t xml:space="preserve"> </w:t>
      </w:r>
      <w:r>
        <w:rPr>
          <w:rFonts w:hint="cs"/>
          <w:rtl/>
        </w:rPr>
        <w:t>أخرجه الترمذي ، باب فيمن أم قوما وهم له كارهون ، 2/189 .</w:t>
      </w:r>
    </w:p>
  </w:footnote>
  <w:footnote w:id="39">
    <w:p w:rsidR="001E46F7" w:rsidRDefault="001E46F7">
      <w:pPr>
        <w:pStyle w:val="FootnoteText"/>
      </w:pPr>
      <w:r>
        <w:rPr>
          <w:rStyle w:val="FootnoteReference"/>
        </w:rPr>
        <w:footnoteRef/>
      </w:r>
      <w:r>
        <w:rPr>
          <w:rtl/>
        </w:rPr>
        <w:t xml:space="preserve"> </w:t>
      </w:r>
      <w:r>
        <w:rPr>
          <w:rFonts w:hint="cs"/>
          <w:rtl/>
        </w:rPr>
        <w:t xml:space="preserve">المباركفوري ، عبيد الله بن محمد ، </w:t>
      </w:r>
      <w:r w:rsidR="00D16998">
        <w:rPr>
          <w:rFonts w:hint="cs"/>
          <w:rtl/>
        </w:rPr>
        <w:t>مرعاة المفاتيح شرح مشكاة المصابيح ، 4/110.</w:t>
      </w:r>
    </w:p>
  </w:footnote>
  <w:footnote w:id="40">
    <w:p w:rsidR="00A825ED" w:rsidRDefault="00A825ED">
      <w:pPr>
        <w:pStyle w:val="FootnoteText"/>
        <w:rPr>
          <w:rtl/>
        </w:rPr>
      </w:pPr>
      <w:r>
        <w:rPr>
          <w:rStyle w:val="FootnoteReference"/>
        </w:rPr>
        <w:footnoteRef/>
      </w:r>
      <w:r>
        <w:rPr>
          <w:rtl/>
        </w:rPr>
        <w:t xml:space="preserve"> </w:t>
      </w:r>
      <w:r>
        <w:rPr>
          <w:rFonts w:hint="cs"/>
          <w:rtl/>
        </w:rPr>
        <w:t>المناوي ، فيض القدير شرح الجامع الصغير ، المكتبة التجارية مصر ، 6/456</w:t>
      </w:r>
    </w:p>
  </w:footnote>
  <w:footnote w:id="41">
    <w:p w:rsidR="00A825ED" w:rsidRDefault="00A825ED">
      <w:pPr>
        <w:pStyle w:val="FootnoteText"/>
        <w:rPr>
          <w:rtl/>
        </w:rPr>
      </w:pPr>
      <w:r>
        <w:rPr>
          <w:rStyle w:val="FootnoteReference"/>
        </w:rPr>
        <w:footnoteRef/>
      </w:r>
      <w:r>
        <w:rPr>
          <w:rtl/>
        </w:rPr>
        <w:t xml:space="preserve"> </w:t>
      </w:r>
      <w:r>
        <w:rPr>
          <w:rFonts w:hint="cs"/>
          <w:rtl/>
        </w:rPr>
        <w:t>النووي ، المنهاج شرح مسلم ، باب من أحق بالإمامة 2/476، وابن بطال ، شرح صحيح البخاري ، 2/299.</w:t>
      </w:r>
    </w:p>
  </w:footnote>
  <w:footnote w:id="42">
    <w:p w:rsidR="00353829" w:rsidRDefault="00353829" w:rsidP="00353829">
      <w:pPr>
        <w:pStyle w:val="FootnoteText"/>
      </w:pPr>
      <w:r>
        <w:rPr>
          <w:rStyle w:val="FootnoteReference"/>
        </w:rPr>
        <w:footnoteRef/>
      </w:r>
      <w:r>
        <w:rPr>
          <w:rtl/>
        </w:rPr>
        <w:t xml:space="preserve"> </w:t>
      </w:r>
      <w:r>
        <w:rPr>
          <w:rFonts w:hint="cs"/>
          <w:rtl/>
        </w:rPr>
        <w:t>النووي ،  يحي بن شرف ، روضة الطالبين ، دار عالم الكتب الرياض ، طبعة خاصة 2003م ، 1/456.</w:t>
      </w:r>
    </w:p>
  </w:footnote>
  <w:footnote w:id="43">
    <w:p w:rsidR="003858AA" w:rsidRDefault="003858AA">
      <w:pPr>
        <w:pStyle w:val="FootnoteText"/>
      </w:pPr>
      <w:r>
        <w:rPr>
          <w:rStyle w:val="FootnoteReference"/>
        </w:rPr>
        <w:footnoteRef/>
      </w:r>
      <w:r>
        <w:rPr>
          <w:rtl/>
        </w:rPr>
        <w:t xml:space="preserve"> </w:t>
      </w:r>
      <w:r>
        <w:rPr>
          <w:rFonts w:hint="cs"/>
          <w:rtl/>
        </w:rPr>
        <w:t>القرافي ، أحمد بن إدريس ، الذخيرة ، دار الغرب الإسلامي بيروت ، الطبعة الأولى 1994م ، 2/256 .</w:t>
      </w:r>
    </w:p>
  </w:footnote>
  <w:footnote w:id="44">
    <w:p w:rsidR="00C44FD4" w:rsidRDefault="00C44FD4">
      <w:pPr>
        <w:pStyle w:val="FootnoteText"/>
        <w:rPr>
          <w:rtl/>
        </w:rPr>
      </w:pPr>
      <w:r>
        <w:rPr>
          <w:rStyle w:val="FootnoteReference"/>
        </w:rPr>
        <w:footnoteRef/>
      </w:r>
      <w:r>
        <w:rPr>
          <w:rtl/>
        </w:rPr>
        <w:t xml:space="preserve"> </w:t>
      </w:r>
      <w:r>
        <w:rPr>
          <w:rFonts w:hint="cs"/>
          <w:rtl/>
        </w:rPr>
        <w:t>القاموس المحيط ، فصل الخاء ، 1/103. أنيس الفقهاء ، باب الجمعة ... 1/117.</w:t>
      </w:r>
    </w:p>
  </w:footnote>
  <w:footnote w:id="45">
    <w:p w:rsidR="00C44FD4" w:rsidRDefault="00C44FD4">
      <w:pPr>
        <w:pStyle w:val="FootnoteText"/>
        <w:rPr>
          <w:rtl/>
        </w:rPr>
      </w:pPr>
      <w:r>
        <w:rPr>
          <w:rStyle w:val="FootnoteReference"/>
        </w:rPr>
        <w:footnoteRef/>
      </w:r>
      <w:r>
        <w:rPr>
          <w:rtl/>
        </w:rPr>
        <w:t xml:space="preserve"> </w:t>
      </w:r>
      <w:r w:rsidR="00137EC9">
        <w:rPr>
          <w:rFonts w:hint="cs"/>
          <w:rtl/>
        </w:rPr>
        <w:t>الفضاوي ، يوسف عبد الله ، خطابنا الإسلامي في عصر العولمة ، دار الشروق  الطبعة الأولى 2004م،  ص  15 .</w:t>
      </w:r>
    </w:p>
  </w:footnote>
  <w:footnote w:id="46">
    <w:p w:rsidR="006140D7" w:rsidRDefault="006140D7">
      <w:pPr>
        <w:pStyle w:val="FootnoteText"/>
        <w:rPr>
          <w:rtl/>
        </w:rPr>
      </w:pPr>
      <w:r>
        <w:rPr>
          <w:rStyle w:val="FootnoteReference"/>
        </w:rPr>
        <w:footnoteRef/>
      </w:r>
      <w:r>
        <w:rPr>
          <w:rtl/>
        </w:rPr>
        <w:t xml:space="preserve"> </w:t>
      </w:r>
      <w:r>
        <w:rPr>
          <w:rFonts w:hint="cs"/>
          <w:rtl/>
        </w:rPr>
        <w:t>القرطبي ، الجامع لأحكام القرآن ، 18/95.</w:t>
      </w:r>
    </w:p>
  </w:footnote>
  <w:footnote w:id="47">
    <w:p w:rsidR="007913A2" w:rsidRDefault="007913A2">
      <w:pPr>
        <w:pStyle w:val="FootnoteText"/>
      </w:pPr>
      <w:r>
        <w:rPr>
          <w:rStyle w:val="FootnoteReference"/>
        </w:rPr>
        <w:footnoteRef/>
      </w:r>
      <w:r>
        <w:rPr>
          <w:rtl/>
        </w:rPr>
        <w:t xml:space="preserve"> </w:t>
      </w:r>
      <w:r>
        <w:rPr>
          <w:rFonts w:hint="cs"/>
          <w:rtl/>
        </w:rPr>
        <w:t>الشوكاني : السيل الجرار ، 1/298 .</w:t>
      </w:r>
    </w:p>
  </w:footnote>
  <w:footnote w:id="48">
    <w:p w:rsidR="00CC3905" w:rsidRDefault="00CC3905">
      <w:pPr>
        <w:pStyle w:val="FootnoteText"/>
        <w:rPr>
          <w:rtl/>
        </w:rPr>
      </w:pPr>
      <w:r>
        <w:rPr>
          <w:rStyle w:val="FootnoteReference"/>
        </w:rPr>
        <w:footnoteRef/>
      </w:r>
      <w:r>
        <w:rPr>
          <w:rtl/>
        </w:rPr>
        <w:t xml:space="preserve"> </w:t>
      </w:r>
      <w:r>
        <w:rPr>
          <w:rFonts w:hint="cs"/>
          <w:rtl/>
        </w:rPr>
        <w:t>القرافي ، الذخيرة ، 2/329 .</w:t>
      </w:r>
    </w:p>
  </w:footnote>
  <w:footnote w:id="49">
    <w:p w:rsidR="00DB0565" w:rsidRDefault="00DB0565">
      <w:pPr>
        <w:pStyle w:val="FootnoteText"/>
        <w:rPr>
          <w:rtl/>
        </w:rPr>
      </w:pPr>
      <w:r>
        <w:rPr>
          <w:rStyle w:val="FootnoteReference"/>
        </w:rPr>
        <w:footnoteRef/>
      </w:r>
      <w:r>
        <w:rPr>
          <w:rtl/>
        </w:rPr>
        <w:t xml:space="preserve"> </w:t>
      </w:r>
      <w:r>
        <w:rPr>
          <w:rFonts w:hint="cs"/>
          <w:rtl/>
        </w:rPr>
        <w:t>الشوكلني ، نيل الأوطار ، 3/282.</w:t>
      </w:r>
    </w:p>
  </w:footnote>
  <w:footnote w:id="50">
    <w:p w:rsidR="007E5B6B" w:rsidRDefault="007E5B6B">
      <w:pPr>
        <w:pStyle w:val="FootnoteText"/>
        <w:rPr>
          <w:rtl/>
        </w:rPr>
      </w:pPr>
      <w:r>
        <w:rPr>
          <w:rStyle w:val="FootnoteReference"/>
        </w:rPr>
        <w:footnoteRef/>
      </w:r>
      <w:r>
        <w:rPr>
          <w:rtl/>
        </w:rPr>
        <w:t xml:space="preserve"> </w:t>
      </w:r>
      <w:r>
        <w:rPr>
          <w:rFonts w:hint="cs"/>
          <w:rtl/>
        </w:rPr>
        <w:t>ابن القيم ، زاد المعاد في هدي خير العباد ، 1/137.</w:t>
      </w:r>
    </w:p>
  </w:footnote>
  <w:footnote w:id="51">
    <w:p w:rsidR="00D86975" w:rsidRDefault="00D86975">
      <w:pPr>
        <w:pStyle w:val="FootnoteText"/>
      </w:pPr>
      <w:r>
        <w:rPr>
          <w:rStyle w:val="FootnoteReference"/>
        </w:rPr>
        <w:footnoteRef/>
      </w:r>
      <w:r>
        <w:rPr>
          <w:rtl/>
        </w:rPr>
        <w:t xml:space="preserve"> </w:t>
      </w:r>
      <w:r>
        <w:rPr>
          <w:rFonts w:hint="cs"/>
          <w:rtl/>
        </w:rPr>
        <w:t>أخرجه مسلم ، باب تخفيف الصلاة والخطبة ، 2/591.</w:t>
      </w:r>
    </w:p>
  </w:footnote>
  <w:footnote w:id="52">
    <w:p w:rsidR="00D86975" w:rsidRDefault="00D86975" w:rsidP="00D86975">
      <w:pPr>
        <w:pStyle w:val="FootnoteText"/>
      </w:pPr>
      <w:r>
        <w:rPr>
          <w:rStyle w:val="FootnoteReference"/>
        </w:rPr>
        <w:footnoteRef/>
      </w:r>
      <w:r>
        <w:rPr>
          <w:rFonts w:hint="cs"/>
          <w:rtl/>
        </w:rPr>
        <w:t xml:space="preserve"> أخرجه مسلم ، باب تخفيف الصلاة والخطبة ، 2/594 .</w:t>
      </w:r>
    </w:p>
  </w:footnote>
  <w:footnote w:id="53">
    <w:p w:rsidR="00D86975" w:rsidRDefault="00D86975">
      <w:pPr>
        <w:pStyle w:val="FootnoteText"/>
      </w:pPr>
      <w:r>
        <w:rPr>
          <w:rStyle w:val="FootnoteReference"/>
        </w:rPr>
        <w:footnoteRef/>
      </w:r>
      <w:r>
        <w:rPr>
          <w:rtl/>
        </w:rPr>
        <w:t xml:space="preserve"> </w:t>
      </w:r>
      <w:r>
        <w:rPr>
          <w:rFonts w:hint="cs"/>
          <w:rtl/>
        </w:rPr>
        <w:t>المباركفوري ، تحفة الأحوذي ، 3/30.</w:t>
      </w:r>
    </w:p>
  </w:footnote>
  <w:footnote w:id="54">
    <w:p w:rsidR="00EB262D" w:rsidRDefault="00EB262D">
      <w:pPr>
        <w:pStyle w:val="FootnoteText"/>
      </w:pPr>
      <w:r>
        <w:rPr>
          <w:rStyle w:val="FootnoteReference"/>
        </w:rPr>
        <w:footnoteRef/>
      </w:r>
      <w:r>
        <w:rPr>
          <w:rtl/>
        </w:rPr>
        <w:t xml:space="preserve"> </w:t>
      </w:r>
      <w:r>
        <w:rPr>
          <w:rFonts w:hint="cs"/>
          <w:rtl/>
        </w:rPr>
        <w:t>ابن الجوزي ، صيد الخاطر ، ص 197.</w:t>
      </w:r>
    </w:p>
  </w:footnote>
  <w:footnote w:id="55">
    <w:p w:rsidR="00D11D58" w:rsidRDefault="00D11D58">
      <w:pPr>
        <w:pStyle w:val="FootnoteText"/>
        <w:rPr>
          <w:rtl/>
        </w:rPr>
      </w:pPr>
      <w:r>
        <w:rPr>
          <w:rStyle w:val="FootnoteReference"/>
        </w:rPr>
        <w:footnoteRef/>
      </w:r>
      <w:r>
        <w:rPr>
          <w:rtl/>
        </w:rPr>
        <w:t xml:space="preserve"> </w:t>
      </w:r>
      <w:r>
        <w:rPr>
          <w:rFonts w:hint="cs"/>
          <w:rtl/>
        </w:rPr>
        <w:t>الخطبة</w:t>
      </w:r>
    </w:p>
  </w:footnote>
  <w:footnote w:id="56">
    <w:p w:rsidR="00FD4538" w:rsidRDefault="00FD4538">
      <w:pPr>
        <w:pStyle w:val="FootnoteText"/>
        <w:rPr>
          <w:rtl/>
        </w:rPr>
      </w:pPr>
      <w:r>
        <w:rPr>
          <w:rStyle w:val="FootnoteReference"/>
        </w:rPr>
        <w:footnoteRef/>
      </w:r>
      <w:r>
        <w:rPr>
          <w:rtl/>
        </w:rPr>
        <w:t xml:space="preserve"> </w:t>
      </w:r>
      <w:r>
        <w:rPr>
          <w:rFonts w:hint="cs"/>
          <w:rtl/>
        </w:rPr>
        <w:t>القرضاوي ، خطابنا الإسلامي في عصر العولمة ، ص 12.</w:t>
      </w:r>
    </w:p>
  </w:footnote>
  <w:footnote w:id="57">
    <w:p w:rsidR="00DD42ED" w:rsidRDefault="00DD42ED">
      <w:pPr>
        <w:pStyle w:val="FootnoteText"/>
      </w:pPr>
      <w:r>
        <w:rPr>
          <w:rStyle w:val="FootnoteReference"/>
        </w:rPr>
        <w:footnoteRef/>
      </w:r>
      <w:r>
        <w:rPr>
          <w:rtl/>
        </w:rPr>
        <w:t xml:space="preserve"> </w:t>
      </w:r>
      <w:r>
        <w:rPr>
          <w:rFonts w:hint="cs"/>
          <w:rtl/>
        </w:rPr>
        <w:t>أخرجه مسلم ، باب هلك المتنطعون ، 4/2055.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2CE"/>
    <w:rsid w:val="00014CBF"/>
    <w:rsid w:val="000347CD"/>
    <w:rsid w:val="00045B19"/>
    <w:rsid w:val="000B57AE"/>
    <w:rsid w:val="000B6338"/>
    <w:rsid w:val="000B7783"/>
    <w:rsid w:val="000C1ACF"/>
    <w:rsid w:val="000C4257"/>
    <w:rsid w:val="000D2CE0"/>
    <w:rsid w:val="00102B67"/>
    <w:rsid w:val="00136092"/>
    <w:rsid w:val="00137EC9"/>
    <w:rsid w:val="0015362A"/>
    <w:rsid w:val="001721A3"/>
    <w:rsid w:val="001C57ED"/>
    <w:rsid w:val="001E2148"/>
    <w:rsid w:val="001E46F7"/>
    <w:rsid w:val="0021049B"/>
    <w:rsid w:val="002238AA"/>
    <w:rsid w:val="00233825"/>
    <w:rsid w:val="00247E03"/>
    <w:rsid w:val="00254D18"/>
    <w:rsid w:val="00256750"/>
    <w:rsid w:val="00271CE0"/>
    <w:rsid w:val="00272991"/>
    <w:rsid w:val="002B0454"/>
    <w:rsid w:val="002B37E6"/>
    <w:rsid w:val="002B4A35"/>
    <w:rsid w:val="002B620B"/>
    <w:rsid w:val="002C7E27"/>
    <w:rsid w:val="002E2A67"/>
    <w:rsid w:val="002F3CD1"/>
    <w:rsid w:val="003119EF"/>
    <w:rsid w:val="00311F83"/>
    <w:rsid w:val="003404AD"/>
    <w:rsid w:val="00353829"/>
    <w:rsid w:val="00361B92"/>
    <w:rsid w:val="00362A53"/>
    <w:rsid w:val="0037597D"/>
    <w:rsid w:val="00376C2D"/>
    <w:rsid w:val="003858AA"/>
    <w:rsid w:val="003A0DAA"/>
    <w:rsid w:val="003A7A85"/>
    <w:rsid w:val="003B1BAC"/>
    <w:rsid w:val="003B3823"/>
    <w:rsid w:val="003B4F10"/>
    <w:rsid w:val="003B7166"/>
    <w:rsid w:val="003B7568"/>
    <w:rsid w:val="003B79C4"/>
    <w:rsid w:val="003D164E"/>
    <w:rsid w:val="003F4AA8"/>
    <w:rsid w:val="00420867"/>
    <w:rsid w:val="004269BE"/>
    <w:rsid w:val="004334EB"/>
    <w:rsid w:val="004627D0"/>
    <w:rsid w:val="004A046C"/>
    <w:rsid w:val="004A63C3"/>
    <w:rsid w:val="004D04B2"/>
    <w:rsid w:val="004D6D51"/>
    <w:rsid w:val="004D700C"/>
    <w:rsid w:val="004E6808"/>
    <w:rsid w:val="004E6AD1"/>
    <w:rsid w:val="004F3F96"/>
    <w:rsid w:val="00513392"/>
    <w:rsid w:val="0051456B"/>
    <w:rsid w:val="00517BB6"/>
    <w:rsid w:val="00523B8E"/>
    <w:rsid w:val="005410DE"/>
    <w:rsid w:val="00543645"/>
    <w:rsid w:val="005754E8"/>
    <w:rsid w:val="00590CBF"/>
    <w:rsid w:val="005A2BCD"/>
    <w:rsid w:val="005A3E9A"/>
    <w:rsid w:val="005A3EE1"/>
    <w:rsid w:val="005A6154"/>
    <w:rsid w:val="005B6ACC"/>
    <w:rsid w:val="005C2C4F"/>
    <w:rsid w:val="005E5971"/>
    <w:rsid w:val="005F6D7B"/>
    <w:rsid w:val="0060111F"/>
    <w:rsid w:val="006057DF"/>
    <w:rsid w:val="006140D7"/>
    <w:rsid w:val="00617588"/>
    <w:rsid w:val="00625912"/>
    <w:rsid w:val="00673888"/>
    <w:rsid w:val="00675AF7"/>
    <w:rsid w:val="0068043E"/>
    <w:rsid w:val="00686815"/>
    <w:rsid w:val="00687AE7"/>
    <w:rsid w:val="006A28F6"/>
    <w:rsid w:val="006A436B"/>
    <w:rsid w:val="006B0DBA"/>
    <w:rsid w:val="006B695A"/>
    <w:rsid w:val="006C0CD7"/>
    <w:rsid w:val="006C6017"/>
    <w:rsid w:val="006F0FD4"/>
    <w:rsid w:val="006F2E40"/>
    <w:rsid w:val="007221D6"/>
    <w:rsid w:val="00732037"/>
    <w:rsid w:val="00732A37"/>
    <w:rsid w:val="00742788"/>
    <w:rsid w:val="00746850"/>
    <w:rsid w:val="00747D34"/>
    <w:rsid w:val="007620A3"/>
    <w:rsid w:val="007756FD"/>
    <w:rsid w:val="007913A2"/>
    <w:rsid w:val="00791AC7"/>
    <w:rsid w:val="007A7CA8"/>
    <w:rsid w:val="007C1A6B"/>
    <w:rsid w:val="007E0FDF"/>
    <w:rsid w:val="007E5B6B"/>
    <w:rsid w:val="008144C2"/>
    <w:rsid w:val="00822B96"/>
    <w:rsid w:val="00832948"/>
    <w:rsid w:val="00870BB6"/>
    <w:rsid w:val="00872F99"/>
    <w:rsid w:val="00887FBF"/>
    <w:rsid w:val="008A085B"/>
    <w:rsid w:val="008B5F8A"/>
    <w:rsid w:val="008C6814"/>
    <w:rsid w:val="008E2DE8"/>
    <w:rsid w:val="00904688"/>
    <w:rsid w:val="009312E7"/>
    <w:rsid w:val="00974FAA"/>
    <w:rsid w:val="009770CE"/>
    <w:rsid w:val="0098461A"/>
    <w:rsid w:val="00991023"/>
    <w:rsid w:val="009A3B2F"/>
    <w:rsid w:val="009B36F7"/>
    <w:rsid w:val="009D6785"/>
    <w:rsid w:val="009E103B"/>
    <w:rsid w:val="009E7EA3"/>
    <w:rsid w:val="009F5BB1"/>
    <w:rsid w:val="009F68C2"/>
    <w:rsid w:val="00A11D58"/>
    <w:rsid w:val="00A308EE"/>
    <w:rsid w:val="00A351CB"/>
    <w:rsid w:val="00A456F8"/>
    <w:rsid w:val="00A460F7"/>
    <w:rsid w:val="00A54F04"/>
    <w:rsid w:val="00A825ED"/>
    <w:rsid w:val="00A83969"/>
    <w:rsid w:val="00A845DC"/>
    <w:rsid w:val="00AB3BB6"/>
    <w:rsid w:val="00AC7209"/>
    <w:rsid w:val="00AD0C84"/>
    <w:rsid w:val="00AD5774"/>
    <w:rsid w:val="00B0413B"/>
    <w:rsid w:val="00B044CF"/>
    <w:rsid w:val="00B31A63"/>
    <w:rsid w:val="00B46AA8"/>
    <w:rsid w:val="00B46C4A"/>
    <w:rsid w:val="00B57C19"/>
    <w:rsid w:val="00B67C34"/>
    <w:rsid w:val="00BA4C74"/>
    <w:rsid w:val="00BB4E7E"/>
    <w:rsid w:val="00BD7336"/>
    <w:rsid w:val="00BF2445"/>
    <w:rsid w:val="00BF4D18"/>
    <w:rsid w:val="00C05665"/>
    <w:rsid w:val="00C076A4"/>
    <w:rsid w:val="00C23DD3"/>
    <w:rsid w:val="00C242C8"/>
    <w:rsid w:val="00C264C7"/>
    <w:rsid w:val="00C40A90"/>
    <w:rsid w:val="00C44FD4"/>
    <w:rsid w:val="00C51B2D"/>
    <w:rsid w:val="00C90EAF"/>
    <w:rsid w:val="00C94E1F"/>
    <w:rsid w:val="00CA3CB6"/>
    <w:rsid w:val="00CC16EE"/>
    <w:rsid w:val="00CC3905"/>
    <w:rsid w:val="00CD2021"/>
    <w:rsid w:val="00CE7562"/>
    <w:rsid w:val="00CF6800"/>
    <w:rsid w:val="00D0415D"/>
    <w:rsid w:val="00D11D58"/>
    <w:rsid w:val="00D16998"/>
    <w:rsid w:val="00D171FE"/>
    <w:rsid w:val="00D30DDA"/>
    <w:rsid w:val="00D336B6"/>
    <w:rsid w:val="00D365BC"/>
    <w:rsid w:val="00D40EAF"/>
    <w:rsid w:val="00D554D7"/>
    <w:rsid w:val="00D56F3E"/>
    <w:rsid w:val="00D6182E"/>
    <w:rsid w:val="00D662EB"/>
    <w:rsid w:val="00D75CD6"/>
    <w:rsid w:val="00D80BE8"/>
    <w:rsid w:val="00D86975"/>
    <w:rsid w:val="00D87BF3"/>
    <w:rsid w:val="00DA44F4"/>
    <w:rsid w:val="00DB0565"/>
    <w:rsid w:val="00DC7B06"/>
    <w:rsid w:val="00DD1BF7"/>
    <w:rsid w:val="00DD42ED"/>
    <w:rsid w:val="00DE43EE"/>
    <w:rsid w:val="00DF0BEC"/>
    <w:rsid w:val="00E03C83"/>
    <w:rsid w:val="00E06800"/>
    <w:rsid w:val="00E2117F"/>
    <w:rsid w:val="00E32E36"/>
    <w:rsid w:val="00E3683B"/>
    <w:rsid w:val="00E36EC2"/>
    <w:rsid w:val="00E52C5C"/>
    <w:rsid w:val="00E5731B"/>
    <w:rsid w:val="00E578D4"/>
    <w:rsid w:val="00E82C0D"/>
    <w:rsid w:val="00E87059"/>
    <w:rsid w:val="00EB12CE"/>
    <w:rsid w:val="00EB1ADD"/>
    <w:rsid w:val="00EB262D"/>
    <w:rsid w:val="00EB28A4"/>
    <w:rsid w:val="00F00E82"/>
    <w:rsid w:val="00F12A3E"/>
    <w:rsid w:val="00F457E6"/>
    <w:rsid w:val="00F614AB"/>
    <w:rsid w:val="00F66BE5"/>
    <w:rsid w:val="00FB1956"/>
    <w:rsid w:val="00FD4538"/>
    <w:rsid w:val="00FE48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82C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2C0D"/>
    <w:rPr>
      <w:sz w:val="20"/>
      <w:szCs w:val="20"/>
    </w:rPr>
  </w:style>
  <w:style w:type="character" w:styleId="FootnoteReference">
    <w:name w:val="footnote reference"/>
    <w:basedOn w:val="DefaultParagraphFont"/>
    <w:uiPriority w:val="99"/>
    <w:semiHidden/>
    <w:unhideWhenUsed/>
    <w:rsid w:val="00E82C0D"/>
    <w:rPr>
      <w:vertAlign w:val="superscript"/>
    </w:rPr>
  </w:style>
  <w:style w:type="paragraph" w:styleId="NormalWeb">
    <w:name w:val="Normal (Web)"/>
    <w:basedOn w:val="Normal"/>
    <w:uiPriority w:val="99"/>
    <w:unhideWhenUsed/>
    <w:rsid w:val="003B79C4"/>
    <w:pPr>
      <w:bidi w:val="0"/>
      <w:spacing w:before="100" w:beforeAutospacing="1" w:after="100" w:afterAutospacing="1" w:line="240" w:lineRule="auto"/>
    </w:pPr>
    <w:rPr>
      <w:rFonts w:ascii="Traditional Arabic" w:eastAsia="Times New Roman" w:hAnsi="Traditional Arabic" w:cs="Traditional Arabic"/>
      <w:sz w:val="30"/>
      <w:szCs w:val="30"/>
    </w:rPr>
  </w:style>
  <w:style w:type="paragraph" w:styleId="Header">
    <w:name w:val="header"/>
    <w:basedOn w:val="Normal"/>
    <w:link w:val="HeaderChar"/>
    <w:uiPriority w:val="99"/>
    <w:unhideWhenUsed/>
    <w:rsid w:val="00523B8E"/>
    <w:pPr>
      <w:tabs>
        <w:tab w:val="center" w:pos="4320"/>
        <w:tab w:val="right" w:pos="8640"/>
      </w:tabs>
      <w:spacing w:after="0" w:line="240" w:lineRule="auto"/>
    </w:pPr>
  </w:style>
  <w:style w:type="character" w:customStyle="1" w:styleId="HeaderChar">
    <w:name w:val="Header Char"/>
    <w:basedOn w:val="DefaultParagraphFont"/>
    <w:link w:val="Header"/>
    <w:uiPriority w:val="99"/>
    <w:rsid w:val="00523B8E"/>
  </w:style>
  <w:style w:type="paragraph" w:styleId="Footer">
    <w:name w:val="footer"/>
    <w:basedOn w:val="Normal"/>
    <w:link w:val="FooterChar"/>
    <w:uiPriority w:val="99"/>
    <w:unhideWhenUsed/>
    <w:rsid w:val="00523B8E"/>
    <w:pPr>
      <w:tabs>
        <w:tab w:val="center" w:pos="4320"/>
        <w:tab w:val="right" w:pos="8640"/>
      </w:tabs>
      <w:spacing w:after="0" w:line="240" w:lineRule="auto"/>
    </w:pPr>
  </w:style>
  <w:style w:type="character" w:customStyle="1" w:styleId="FooterChar">
    <w:name w:val="Footer Char"/>
    <w:basedOn w:val="DefaultParagraphFont"/>
    <w:link w:val="Footer"/>
    <w:uiPriority w:val="99"/>
    <w:rsid w:val="00523B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82C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2C0D"/>
    <w:rPr>
      <w:sz w:val="20"/>
      <w:szCs w:val="20"/>
    </w:rPr>
  </w:style>
  <w:style w:type="character" w:styleId="FootnoteReference">
    <w:name w:val="footnote reference"/>
    <w:basedOn w:val="DefaultParagraphFont"/>
    <w:uiPriority w:val="99"/>
    <w:semiHidden/>
    <w:unhideWhenUsed/>
    <w:rsid w:val="00E82C0D"/>
    <w:rPr>
      <w:vertAlign w:val="superscript"/>
    </w:rPr>
  </w:style>
  <w:style w:type="paragraph" w:styleId="NormalWeb">
    <w:name w:val="Normal (Web)"/>
    <w:basedOn w:val="Normal"/>
    <w:uiPriority w:val="99"/>
    <w:unhideWhenUsed/>
    <w:rsid w:val="003B79C4"/>
    <w:pPr>
      <w:bidi w:val="0"/>
      <w:spacing w:before="100" w:beforeAutospacing="1" w:after="100" w:afterAutospacing="1" w:line="240" w:lineRule="auto"/>
    </w:pPr>
    <w:rPr>
      <w:rFonts w:ascii="Traditional Arabic" w:eastAsia="Times New Roman" w:hAnsi="Traditional Arabic" w:cs="Traditional Arabic"/>
      <w:sz w:val="30"/>
      <w:szCs w:val="30"/>
    </w:rPr>
  </w:style>
  <w:style w:type="paragraph" w:styleId="Header">
    <w:name w:val="header"/>
    <w:basedOn w:val="Normal"/>
    <w:link w:val="HeaderChar"/>
    <w:uiPriority w:val="99"/>
    <w:unhideWhenUsed/>
    <w:rsid w:val="00523B8E"/>
    <w:pPr>
      <w:tabs>
        <w:tab w:val="center" w:pos="4320"/>
        <w:tab w:val="right" w:pos="8640"/>
      </w:tabs>
      <w:spacing w:after="0" w:line="240" w:lineRule="auto"/>
    </w:pPr>
  </w:style>
  <w:style w:type="character" w:customStyle="1" w:styleId="HeaderChar">
    <w:name w:val="Header Char"/>
    <w:basedOn w:val="DefaultParagraphFont"/>
    <w:link w:val="Header"/>
    <w:uiPriority w:val="99"/>
    <w:rsid w:val="00523B8E"/>
  </w:style>
  <w:style w:type="paragraph" w:styleId="Footer">
    <w:name w:val="footer"/>
    <w:basedOn w:val="Normal"/>
    <w:link w:val="FooterChar"/>
    <w:uiPriority w:val="99"/>
    <w:unhideWhenUsed/>
    <w:rsid w:val="00523B8E"/>
    <w:pPr>
      <w:tabs>
        <w:tab w:val="center" w:pos="4320"/>
        <w:tab w:val="right" w:pos="8640"/>
      </w:tabs>
      <w:spacing w:after="0" w:line="240" w:lineRule="auto"/>
    </w:pPr>
  </w:style>
  <w:style w:type="character" w:customStyle="1" w:styleId="FooterChar">
    <w:name w:val="Footer Char"/>
    <w:basedOn w:val="DefaultParagraphFont"/>
    <w:link w:val="Footer"/>
    <w:uiPriority w:val="99"/>
    <w:rsid w:val="00523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065BB-FB67-47B4-A267-4E5C3D791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27</Pages>
  <Words>5865</Words>
  <Characters>33436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53</cp:revision>
  <dcterms:created xsi:type="dcterms:W3CDTF">2015-04-07T11:16:00Z</dcterms:created>
  <dcterms:modified xsi:type="dcterms:W3CDTF">2015-05-09T14:39:00Z</dcterms:modified>
</cp:coreProperties>
</file>